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C" w:rsidRPr="005308FC" w:rsidRDefault="00063000" w:rsidP="005308FC">
      <w:pPr>
        <w:contextualSpacing/>
        <w:rPr>
          <w:b/>
        </w:rPr>
      </w:pPr>
      <w:r w:rsidRPr="00063000">
        <w:rPr>
          <w:b/>
        </w:rPr>
        <w:t xml:space="preserve">   Принято</w:t>
      </w:r>
      <w:r w:rsidRPr="00063000">
        <w:t xml:space="preserve"> на общем собрании    </w:t>
      </w:r>
      <w:r w:rsidR="005308FC">
        <w:t xml:space="preserve">         </w:t>
      </w:r>
      <w:r w:rsidRPr="00063000">
        <w:t xml:space="preserve">                          </w:t>
      </w:r>
      <w:r w:rsidR="005308FC">
        <w:t xml:space="preserve">                            </w:t>
      </w:r>
      <w:r w:rsidRPr="00063000">
        <w:rPr>
          <w:b/>
        </w:rPr>
        <w:t xml:space="preserve"> </w:t>
      </w:r>
      <w:r w:rsidR="005308FC">
        <w:rPr>
          <w:b/>
        </w:rPr>
        <w:t xml:space="preserve">Утверждено </w:t>
      </w:r>
    </w:p>
    <w:p w:rsidR="005308FC" w:rsidRDefault="003A0257" w:rsidP="005308FC">
      <w:pPr>
        <w:contextualSpacing/>
      </w:pPr>
      <w:r>
        <w:t xml:space="preserve">              </w:t>
      </w:r>
      <w:proofErr w:type="gramStart"/>
      <w:r>
        <w:t xml:space="preserve">ТК </w:t>
      </w:r>
      <w:r w:rsidR="009A4107">
        <w:t xml:space="preserve"> </w:t>
      </w:r>
      <w:r w:rsidR="00036D3B">
        <w:t>МКУ</w:t>
      </w:r>
      <w:proofErr w:type="gramEnd"/>
      <w:r w:rsidR="005308FC">
        <w:t xml:space="preserve"> ДО                    </w:t>
      </w:r>
      <w:r w:rsidR="009A7E68">
        <w:t xml:space="preserve">                             </w:t>
      </w:r>
      <w:r w:rsidR="005308FC">
        <w:t xml:space="preserve"> </w:t>
      </w:r>
      <w:r>
        <w:t xml:space="preserve">            </w:t>
      </w:r>
      <w:r w:rsidR="005308FC">
        <w:t xml:space="preserve"> </w:t>
      </w:r>
      <w:r>
        <w:t>Приказом № _</w:t>
      </w:r>
      <w:r w:rsidR="009A7E68">
        <w:t xml:space="preserve"> от </w:t>
      </w:r>
      <w:r>
        <w:t>________</w:t>
      </w:r>
      <w:r w:rsidR="009A7E68">
        <w:t>.20</w:t>
      </w:r>
      <w:r>
        <w:t>__</w:t>
      </w:r>
    </w:p>
    <w:p w:rsidR="00063000" w:rsidRPr="00063000" w:rsidRDefault="005308FC" w:rsidP="005308FC">
      <w:r>
        <w:t>«</w:t>
      </w:r>
      <w:r w:rsidR="003A0257">
        <w:t>Дом</w:t>
      </w:r>
      <w:r>
        <w:t xml:space="preserve"> детского </w:t>
      </w:r>
      <w:proofErr w:type="gramStart"/>
      <w:r>
        <w:t>творчества»</w:t>
      </w:r>
      <w:r w:rsidR="00063000" w:rsidRPr="00063000">
        <w:t xml:space="preserve">   </w:t>
      </w:r>
      <w:proofErr w:type="gramEnd"/>
      <w:r w:rsidR="00063000" w:rsidRPr="00063000">
        <w:t xml:space="preserve">                                  </w:t>
      </w:r>
      <w:r w:rsidR="00E97DED">
        <w:t xml:space="preserve">      </w:t>
      </w:r>
      <w:r w:rsidR="009A4107">
        <w:t xml:space="preserve">       </w:t>
      </w:r>
      <w:r>
        <w:t xml:space="preserve">  </w:t>
      </w:r>
      <w:r w:rsidR="003A0257">
        <w:t xml:space="preserve">       </w:t>
      </w:r>
      <w:r w:rsidR="009A7E68">
        <w:t xml:space="preserve">Директором </w:t>
      </w:r>
      <w:r w:rsidR="00036D3B">
        <w:t>МКУ</w:t>
      </w:r>
      <w:r w:rsidR="009A7E68">
        <w:t xml:space="preserve"> ДО ДДТ</w:t>
      </w:r>
    </w:p>
    <w:p w:rsidR="00063000" w:rsidRPr="005308FC" w:rsidRDefault="003A0257" w:rsidP="005308FC">
      <w:r>
        <w:t xml:space="preserve">      ___   ________.20__  </w:t>
      </w:r>
      <w:r w:rsidR="00063000" w:rsidRPr="00063000">
        <w:t xml:space="preserve">                                       </w:t>
      </w:r>
      <w:r w:rsidR="005308FC">
        <w:t xml:space="preserve">                     </w:t>
      </w:r>
      <w:r>
        <w:t>__________А. М. Гаджиева</w:t>
      </w:r>
    </w:p>
    <w:p w:rsidR="00063000" w:rsidRPr="005308FC" w:rsidRDefault="00063000" w:rsidP="005308FC">
      <w:r w:rsidRPr="005308FC">
        <w:t xml:space="preserve">       </w:t>
      </w:r>
      <w:r w:rsidR="009A4107" w:rsidRPr="005308FC">
        <w:t xml:space="preserve">    </w:t>
      </w:r>
      <w:r w:rsidR="003A0257">
        <w:t xml:space="preserve"> Протокол № __</w:t>
      </w:r>
    </w:p>
    <w:p w:rsidR="008A4D8C" w:rsidRDefault="008A4D8C" w:rsidP="005308FC">
      <w:pPr>
        <w:spacing w:line="360" w:lineRule="auto"/>
      </w:pPr>
      <w:r w:rsidRPr="00063000">
        <w:t> </w:t>
      </w:r>
    </w:p>
    <w:p w:rsidR="00063000" w:rsidRDefault="00063000" w:rsidP="00063000"/>
    <w:p w:rsidR="00063000" w:rsidRPr="00063000" w:rsidRDefault="00063000" w:rsidP="00063000"/>
    <w:p w:rsidR="008A4D8C" w:rsidRPr="00063000" w:rsidRDefault="008A4D8C" w:rsidP="008A4D8C">
      <w:r w:rsidRPr="00063000">
        <w:t> </w:t>
      </w:r>
    </w:p>
    <w:p w:rsidR="008A4D8C" w:rsidRDefault="008A4D8C" w:rsidP="009A4107">
      <w:pPr>
        <w:jc w:val="center"/>
      </w:pP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ПОЛОЖЕНИЕ</w:t>
      </w: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О ЗАЩИТЕ ПЕРСОНАЛЬНЫХ ДАННЫХ РАБОТНИКОВ</w:t>
      </w:r>
    </w:p>
    <w:p w:rsidR="008A4D8C" w:rsidRPr="009A7E68" w:rsidRDefault="009A7E68" w:rsidP="008A4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36D3B">
        <w:rPr>
          <w:b/>
          <w:sz w:val="28"/>
          <w:szCs w:val="28"/>
        </w:rPr>
        <w:t>казенн</w:t>
      </w:r>
      <w:r>
        <w:rPr>
          <w:b/>
          <w:sz w:val="28"/>
          <w:szCs w:val="28"/>
        </w:rPr>
        <w:t>ого учреждения доп</w:t>
      </w:r>
      <w:r w:rsidR="003A0257">
        <w:rPr>
          <w:b/>
          <w:sz w:val="28"/>
          <w:szCs w:val="28"/>
        </w:rPr>
        <w:t xml:space="preserve">олнительного образования </w:t>
      </w:r>
      <w:r>
        <w:rPr>
          <w:b/>
          <w:sz w:val="28"/>
          <w:szCs w:val="28"/>
        </w:rPr>
        <w:t>Д</w:t>
      </w:r>
      <w:r w:rsidR="003A0257">
        <w:rPr>
          <w:b/>
          <w:sz w:val="28"/>
          <w:szCs w:val="28"/>
        </w:rPr>
        <w:t>ома</w:t>
      </w:r>
      <w:r>
        <w:rPr>
          <w:b/>
          <w:sz w:val="28"/>
          <w:szCs w:val="28"/>
        </w:rPr>
        <w:t xml:space="preserve"> д</w:t>
      </w:r>
      <w:r w:rsidR="003A0257">
        <w:rPr>
          <w:b/>
          <w:sz w:val="28"/>
          <w:szCs w:val="28"/>
        </w:rPr>
        <w:t>етского творчества МО «</w:t>
      </w:r>
      <w:proofErr w:type="spellStart"/>
      <w:r w:rsidR="003A0257">
        <w:rPr>
          <w:b/>
          <w:sz w:val="28"/>
          <w:szCs w:val="28"/>
        </w:rPr>
        <w:t>Акушинский</w:t>
      </w:r>
      <w:proofErr w:type="spellEnd"/>
      <w:r w:rsidR="003A0257">
        <w:rPr>
          <w:b/>
          <w:sz w:val="28"/>
          <w:szCs w:val="28"/>
        </w:rPr>
        <w:t xml:space="preserve"> район»</w:t>
      </w: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8A4D8C" w:rsidRDefault="008A4D8C" w:rsidP="008A4D8C">
      <w:pPr>
        <w:ind w:left="360"/>
      </w:pPr>
      <w:r>
        <w:rPr>
          <w:b/>
          <w:bCs/>
        </w:rPr>
        <w:t> </w:t>
      </w:r>
    </w:p>
    <w:p w:rsidR="008A4D8C" w:rsidRPr="001D6E3B" w:rsidRDefault="008A4D8C" w:rsidP="008A4D8C">
      <w:pPr>
        <w:pStyle w:val="3"/>
        <w:spacing w:before="0" w:beforeAutospacing="0" w:after="0" w:afterAutospacing="0"/>
        <w:ind w:firstLine="540"/>
        <w:jc w:val="both"/>
        <w:rPr>
          <w:b w:val="0"/>
        </w:rPr>
      </w:pPr>
      <w:r w:rsidRPr="001D6E3B">
        <w:rPr>
          <w:b w:val="0"/>
          <w:sz w:val="28"/>
          <w:szCs w:val="28"/>
        </w:rPr>
        <w:t>1.1. Настоящее положение принято в целях сохранения личной тайны и защиты</w:t>
      </w:r>
      <w:r w:rsidR="003A0257">
        <w:rPr>
          <w:b w:val="0"/>
          <w:sz w:val="28"/>
          <w:szCs w:val="28"/>
        </w:rPr>
        <w:t xml:space="preserve"> персональных данных работников  </w:t>
      </w:r>
      <w:r w:rsidR="009A4107">
        <w:rPr>
          <w:b w:val="0"/>
          <w:sz w:val="28"/>
          <w:szCs w:val="28"/>
        </w:rPr>
        <w:t xml:space="preserve"> </w:t>
      </w:r>
      <w:r w:rsidR="00036D3B">
        <w:rPr>
          <w:b w:val="0"/>
          <w:sz w:val="28"/>
          <w:szCs w:val="28"/>
        </w:rPr>
        <w:t>МКУ</w:t>
      </w:r>
      <w:r w:rsidR="003A0257">
        <w:rPr>
          <w:b w:val="0"/>
          <w:sz w:val="28"/>
          <w:szCs w:val="28"/>
        </w:rPr>
        <w:t xml:space="preserve"> ДО ДДТ МО «</w:t>
      </w:r>
      <w:proofErr w:type="spellStart"/>
      <w:r w:rsidR="003A0257">
        <w:rPr>
          <w:b w:val="0"/>
          <w:sz w:val="28"/>
          <w:szCs w:val="28"/>
        </w:rPr>
        <w:t>Акушинский</w:t>
      </w:r>
      <w:proofErr w:type="spellEnd"/>
      <w:r w:rsidR="003A0257">
        <w:rPr>
          <w:b w:val="0"/>
          <w:sz w:val="28"/>
          <w:szCs w:val="28"/>
        </w:rPr>
        <w:t xml:space="preserve"> район»</w:t>
      </w:r>
    </w:p>
    <w:p w:rsidR="008A4D8C" w:rsidRPr="001D6E3B" w:rsidRDefault="008A4D8C" w:rsidP="008A4D8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t>1.</w:t>
      </w:r>
      <w:r w:rsidRPr="001D6E3B">
        <w:rPr>
          <w:sz w:val="28"/>
          <w:szCs w:val="28"/>
        </w:rPr>
        <w:t xml:space="preserve">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 w:rsidRPr="001D6E3B">
        <w:rPr>
          <w:sz w:val="28"/>
          <w:szCs w:val="28"/>
        </w:rPr>
        <w:t>1.3. Настоящее Положение разработано на основе и во исполнение</w:t>
      </w:r>
      <w:r>
        <w:rPr>
          <w:sz w:val="28"/>
          <w:szCs w:val="28"/>
        </w:rPr>
        <w:t xml:space="preserve"> части 1 статьи 23, статьи 24 Конституции Российской Федерации, Федерального закона от 20.02.95 № 24-ФЗ «Об информации, информатизации и защите информации», положений главы 14 Трудового кодекса Российской Федерации «Защита персональных данных работников».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1.4. В настоящем Положении используются следующие понятия и термины: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работник – физическое лицо, вступившее в трудовые отношения с работодателем;</w:t>
      </w:r>
    </w:p>
    <w:p w:rsidR="003A0257" w:rsidRPr="001D6E3B" w:rsidRDefault="008A4D8C" w:rsidP="003A0257">
      <w:pPr>
        <w:pStyle w:val="3"/>
        <w:spacing w:before="0" w:beforeAutospacing="0" w:after="0" w:afterAutospacing="0"/>
        <w:ind w:firstLine="540"/>
        <w:jc w:val="both"/>
        <w:rPr>
          <w:b w:val="0"/>
        </w:rPr>
      </w:pPr>
      <w:r w:rsidRPr="001D6E3B">
        <w:rPr>
          <w:b w:val="0"/>
          <w:sz w:val="28"/>
          <w:szCs w:val="28"/>
        </w:rPr>
        <w:t>работодател</w:t>
      </w:r>
      <w:r w:rsidR="00E97DED">
        <w:rPr>
          <w:b w:val="0"/>
          <w:sz w:val="28"/>
          <w:szCs w:val="28"/>
        </w:rPr>
        <w:t>ь –</w:t>
      </w:r>
      <w:r w:rsidR="009A4107">
        <w:rPr>
          <w:b w:val="0"/>
          <w:sz w:val="28"/>
          <w:szCs w:val="28"/>
        </w:rPr>
        <w:t xml:space="preserve"> </w:t>
      </w:r>
      <w:r w:rsidR="00036D3B">
        <w:rPr>
          <w:b w:val="0"/>
          <w:sz w:val="28"/>
          <w:szCs w:val="28"/>
        </w:rPr>
        <w:t>МКУ</w:t>
      </w:r>
      <w:r w:rsidR="003A0257">
        <w:rPr>
          <w:b w:val="0"/>
          <w:sz w:val="28"/>
          <w:szCs w:val="28"/>
        </w:rPr>
        <w:t xml:space="preserve"> ДО ДДТ МО «</w:t>
      </w:r>
      <w:proofErr w:type="spellStart"/>
      <w:r w:rsidR="003A0257">
        <w:rPr>
          <w:b w:val="0"/>
          <w:sz w:val="28"/>
          <w:szCs w:val="28"/>
        </w:rPr>
        <w:t>Акушинский</w:t>
      </w:r>
      <w:proofErr w:type="spellEnd"/>
      <w:r w:rsidR="003A0257">
        <w:rPr>
          <w:b w:val="0"/>
          <w:sz w:val="28"/>
          <w:szCs w:val="28"/>
        </w:rPr>
        <w:t xml:space="preserve"> район»;</w:t>
      </w:r>
    </w:p>
    <w:p w:rsidR="008A4D8C" w:rsidRDefault="008A4D8C" w:rsidP="003A0257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персональные данные – информация, необходимая работодателю в связи с трудовыми отношениями и касающаяся конкретного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служебные сведения (служебная тайна) – информация (сведения), доступ к которой ограничен органами государственной власти в соответствии с Гражданским кодексом Российской Федерации и федеральными законами.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036D3B" w:rsidRDefault="00036D3B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036D3B" w:rsidRDefault="00036D3B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  <w:bookmarkStart w:id="0" w:name="_GoBack"/>
      <w:bookmarkEnd w:id="0"/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3A0257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</w:p>
    <w:p w:rsidR="009A7E68" w:rsidRDefault="003A0257" w:rsidP="003A0257">
      <w:pPr>
        <w:tabs>
          <w:tab w:val="left" w:pos="3435"/>
          <w:tab w:val="left" w:pos="4335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A4D8C" w:rsidRDefault="008A4D8C" w:rsidP="008A4D8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СОСТАВ ПЕРСОНАЛЬНЫХ </w:t>
      </w: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 xml:space="preserve">ДАННЫХ РАБОТНИКА </w:t>
      </w:r>
    </w:p>
    <w:p w:rsidR="008A4D8C" w:rsidRDefault="008A4D8C" w:rsidP="008A4D8C">
      <w:r>
        <w:rPr>
          <w:sz w:val="28"/>
          <w:szCs w:val="28"/>
        </w:rPr>
        <w:t xml:space="preserve">      </w:t>
      </w:r>
    </w:p>
    <w:p w:rsidR="008A4D8C" w:rsidRDefault="008A4D8C" w:rsidP="008A4D8C">
      <w:pPr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2.1. Персональные данные работника составляют: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2.2. Документами, содержащие персональные данные являются: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паспорт или иной документ, удостоверяющий личность;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трудовая книжка;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страховое свидетельство государственного пенсионного страхования;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свидетельство о постановке на учёт в налоговый орган и присвоения ИНН;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документы воинского учёта;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е) документы об образовании, о квалификации или наличии специальных знаний или специальной подготовки; 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ж) карточка Т-2;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з) автобиография;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и) личный листок по учёту кадров;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к) медицинское заключение о состоянии здоровья;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л) документы, содержащие сведения о заработной плате, доплатах и надбавках;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м) приказы о приеме лица на работу, об увольнении, а также о переводе лица на другую должность;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н) другие документы, содержащие сведения, предназначенные для использования в служебных целях.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3. СОЗДАНИЕ, ОБРАБОТКА И ХРАНЕНИЕ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ПЕРСОНАЛЬНЫХ ДАННЫХ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3.1. Создание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Документы, содержащие персональные данные работника, создаются путём: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копирования оригиналов (документ об образовании, свидетельство ИНН, пенсионное свидетельство);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б) внесения сведений в учётные формы (на бумажных и электронных носителях);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в) получения оригиналов необходимых документов (трудовая книжка, личный листок по учёту кадров, автобиография, медицинское заключение).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3.2. 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а) обеспечения соблюдения законов и иных нормативных правовых актов;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б) содействия работникам в трудоустройстве;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в) обеспечения личной безопасности работников;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г) контроля количества и качества выполняемой работы;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д) обеспечения сохранности имущества работника и работодателя.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3.2.3. Все персональные данные работника следует получать у него самого, за исключением случаев, если их получение возможно только у третьей стороны.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3.2.4. Получение персональных данных работника у третьих лиц, возможно только при уведомлении работника об этом заранее и с его письменного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о целях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 предполагаемых источниках и способах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о характере подлежащих получению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3.3. Сведения, содержащие персональные данные работника, включаются в его личное дело, карточку формы Т-2, а также содержатся на электронных </w:t>
      </w:r>
      <w:r>
        <w:rPr>
          <w:sz w:val="28"/>
          <w:szCs w:val="28"/>
        </w:rPr>
        <w:lastRenderedPageBreak/>
        <w:t>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 Хранение персональных данных в бухгалтерии: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б) персональные данные, содержащиеся на электронных носителях информации, хранятся в ПК главного бухгалтера.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3.4.1. Персональные данные, включённые в состав  личных дел, хранятся в запираемом шкафу, установленном на рабочем месте инспектора по кадрам (лица, выполняющего функции инспектора по кадрам). Персональные данные, содержащиеся на электронных носителях информации, хранятся в ПК инспектора по кадрам (лица, выполняющего функции инспектора по кадрам).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3.4.2. Трудовая книжка, документы воинского учёта, карточка формы Т-2 хранятся в запертом металлическом сейфе.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8A4D8C" w:rsidRDefault="008A4D8C" w:rsidP="003A0257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3A02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4. ДОСТУП К ПЕРСОНАЛЬНЫМ ДАННЫМ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4.1. Внутренний доступ (работники юридического лица).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8A4D8C" w:rsidRDefault="00E97DED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руково</w:t>
      </w:r>
      <w:r w:rsidR="009A4107">
        <w:rPr>
          <w:sz w:val="28"/>
          <w:szCs w:val="28"/>
        </w:rPr>
        <w:t xml:space="preserve">дитель негосударственного общеобразовательного </w:t>
      </w:r>
      <w:r w:rsidR="008A4D8C">
        <w:rPr>
          <w:sz w:val="28"/>
          <w:szCs w:val="28"/>
        </w:rPr>
        <w:t xml:space="preserve"> учрежд</w:t>
      </w:r>
      <w:r w:rsidR="009A4107">
        <w:rPr>
          <w:sz w:val="28"/>
          <w:szCs w:val="28"/>
        </w:rPr>
        <w:t xml:space="preserve">ения </w:t>
      </w:r>
      <w:r w:rsidR="008A4D8C">
        <w:rPr>
          <w:sz w:val="28"/>
          <w:szCs w:val="28"/>
        </w:rPr>
        <w:t xml:space="preserve"> «</w:t>
      </w:r>
      <w:r w:rsidR="009A4107">
        <w:rPr>
          <w:sz w:val="28"/>
          <w:szCs w:val="28"/>
        </w:rPr>
        <w:t>Гулливер</w:t>
      </w:r>
      <w:r w:rsidR="008A4D8C">
        <w:rPr>
          <w:sz w:val="28"/>
          <w:szCs w:val="28"/>
        </w:rPr>
        <w:t>»;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заместители руководителя;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главный бухгалтер;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инспектор по кадрам (лицо, выполняющее функции инспектора по кадрам);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д) прочие сотрудники в рамках своих должностных обязанностей. </w:t>
      </w:r>
    </w:p>
    <w:p w:rsidR="008A4D8C" w:rsidRPr="003E2EA9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EA9">
        <w:rPr>
          <w:sz w:val="28"/>
          <w:szCs w:val="28"/>
        </w:rPr>
        <w:t>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3A0257" w:rsidRDefault="003A0257" w:rsidP="008A4D8C">
      <w:pPr>
        <w:pStyle w:val="consnormal"/>
        <w:spacing w:before="0" w:beforeAutospacing="0" w:after="0" w:afterAutospacing="0"/>
        <w:jc w:val="both"/>
      </w:pP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4.1.3. Получение персональных данных работника третьей стороной без его письменного согласия возможно в случаях, когда это необходимо в целях </w:t>
      </w:r>
      <w:r>
        <w:rPr>
          <w:sz w:val="28"/>
          <w:szCs w:val="28"/>
        </w:rPr>
        <w:lastRenderedPageBreak/>
        <w:t>предупреждения угрозы жизни и здоровья работника, а также в случаях, установленных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 Внешний доступ (другие организации и граждане).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в целях предупреждения угрозы жизни и здоровья работника;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4.2.3. Запрещается передача персональных данных работника в коммерческих целях без его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ЗАЩИТА ПЕРСОНАЛЬНЫХ ДАННЫХ РАБОТНИКА</w:t>
      </w:r>
    </w:p>
    <w:p w:rsidR="008A4D8C" w:rsidRDefault="008A4D8C" w:rsidP="008A4D8C">
      <w:pPr>
        <w:pStyle w:val="consnonformat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       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5.2. В целях обеспечения защиты персональных  данных, хранящихся в личных делах, работники имеют право: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3A0257" w:rsidRDefault="008A4D8C" w:rsidP="008A4D8C">
      <w:pPr>
        <w:pStyle w:val="consnonforma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При передаче персональных данных работников третьим лицам, в том числе представителям работников, </w:t>
      </w:r>
      <w:proofErr w:type="gramStart"/>
      <w:r>
        <w:rPr>
          <w:sz w:val="28"/>
          <w:szCs w:val="28"/>
        </w:rPr>
        <w:t>в порядке</w:t>
      </w:r>
      <w:proofErr w:type="gramEnd"/>
      <w:r>
        <w:rPr>
          <w:sz w:val="28"/>
          <w:szCs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t> 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6. ОТВЕТСТВЕННОСТЬ ЗА РАЗГЛАШЕНИЕ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КОНФИДЕНЦИАЛЬНОЙ ИНФОРМАЦИИ, СВЯЗАННОЙ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С ПЕРСОНАЛЬНЫМИ ДАННЫМИ РАБОТНИКА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6.1.В случае нарушения норм, регулирующих получение, обработку, хранение, передачу и защиту персональных данных работника администрацией работодателя и иными лицами, они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6.1. К лицам, виновным в нарушении норм, регулирующих получение, обработку и защиту персональных данных работника могут быть применены следующие дисциплинарные взыскания:</w:t>
      </w:r>
    </w:p>
    <w:p w:rsidR="008A4D8C" w:rsidRDefault="008A4D8C" w:rsidP="008A4D8C">
      <w:r>
        <w:rPr>
          <w:sz w:val="28"/>
          <w:szCs w:val="28"/>
        </w:rPr>
        <w:t>        а) замечание;</w:t>
      </w:r>
    </w:p>
    <w:p w:rsidR="008A4D8C" w:rsidRDefault="008A4D8C" w:rsidP="008A4D8C">
      <w:r>
        <w:rPr>
          <w:sz w:val="28"/>
          <w:szCs w:val="28"/>
        </w:rPr>
        <w:t>        б) выговор;</w:t>
      </w:r>
    </w:p>
    <w:p w:rsidR="008A4D8C" w:rsidRDefault="008A4D8C" w:rsidP="008A4D8C">
      <w:r>
        <w:rPr>
          <w:sz w:val="28"/>
          <w:szCs w:val="28"/>
        </w:rPr>
        <w:t>        в) предупреждение о неполном должностном соответствии;</w:t>
      </w:r>
    </w:p>
    <w:p w:rsidR="008A4D8C" w:rsidRDefault="008A4D8C" w:rsidP="008A4D8C">
      <w:r>
        <w:rPr>
          <w:sz w:val="28"/>
          <w:szCs w:val="28"/>
        </w:rPr>
        <w:t>        г) освобождение от занимаемой должности;</w:t>
      </w:r>
    </w:p>
    <w:p w:rsidR="008A4D8C" w:rsidRDefault="008A4D8C" w:rsidP="008A4D8C">
      <w:r>
        <w:rPr>
          <w:sz w:val="28"/>
          <w:szCs w:val="28"/>
        </w:rPr>
        <w:t xml:space="preserve">        д) увольнение.        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6.2. За каждый дисциплинарный проступок может быть применено только одно дисциплинарное взыскание.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инициативе, по </w:t>
      </w:r>
      <w:r>
        <w:rPr>
          <w:sz w:val="28"/>
          <w:szCs w:val="28"/>
        </w:rPr>
        <w:lastRenderedPageBreak/>
        <w:t>письменному заявлению работника или по ходатайству его непосредственного руководителя.</w:t>
      </w:r>
    </w:p>
    <w:p w:rsidR="008A4D8C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8A4D8C" w:rsidRDefault="008A4D8C" w:rsidP="008A4D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D8C" w:rsidRPr="00DD6381" w:rsidRDefault="008A4D8C" w:rsidP="008A4D8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7.1.Настоящее положение принимается на общем собрании трудового коллектива и утверждается приказом руководителя учреждения. </w:t>
      </w:r>
    </w:p>
    <w:p w:rsidR="008A4D8C" w:rsidRPr="00A04ED1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</w:pPr>
      <w:r>
        <w:t> </w:t>
      </w:r>
    </w:p>
    <w:p w:rsidR="008A4D8C" w:rsidRDefault="008A4D8C" w:rsidP="008A4D8C">
      <w:r>
        <w:t> </w:t>
      </w:r>
    </w:p>
    <w:p w:rsidR="008A4D8C" w:rsidRDefault="008A4D8C" w:rsidP="008A4D8C">
      <w:r>
        <w:t> </w:t>
      </w:r>
    </w:p>
    <w:p w:rsidR="001F2139" w:rsidRDefault="001F2139"/>
    <w:sectPr w:rsidR="001F2139" w:rsidSect="003A02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C"/>
    <w:rsid w:val="00036D3B"/>
    <w:rsid w:val="00063000"/>
    <w:rsid w:val="001F2139"/>
    <w:rsid w:val="002E1B7E"/>
    <w:rsid w:val="003A0257"/>
    <w:rsid w:val="005308FC"/>
    <w:rsid w:val="008A4D8C"/>
    <w:rsid w:val="009A4107"/>
    <w:rsid w:val="009A7E68"/>
    <w:rsid w:val="00C82DBD"/>
    <w:rsid w:val="00E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8A94"/>
  <w15:docId w15:val="{0967B311-7FAC-45EF-9BB6-45B8A1E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A4D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4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basedOn w:val="a"/>
    <w:rsid w:val="008A4D8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A4D8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8A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A4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2014-04-03T06:26:00Z</cp:lastPrinted>
  <dcterms:created xsi:type="dcterms:W3CDTF">2024-03-31T22:49:00Z</dcterms:created>
  <dcterms:modified xsi:type="dcterms:W3CDTF">2024-03-31T22:49:00Z</dcterms:modified>
</cp:coreProperties>
</file>