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7DFF" w14:textId="77777777" w:rsidR="008835E3" w:rsidRDefault="008835E3" w:rsidP="008835E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14:paraId="3EDF6C10" w14:textId="77777777" w:rsidR="008835E3" w:rsidRDefault="008835E3" w:rsidP="008835E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C418625" w14:textId="77777777" w:rsidR="008835E3" w:rsidRDefault="008835E3" w:rsidP="008835E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«АКУШИНСКИЙ РАЙОН»</w:t>
      </w:r>
    </w:p>
    <w:p w14:paraId="18C3F53D" w14:textId="77777777" w:rsidR="008835E3" w:rsidRDefault="008835E3" w:rsidP="008835E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ОБРАЗОВАНИЯ  </w:t>
      </w:r>
    </w:p>
    <w:p w14:paraId="30A3D6B0" w14:textId="77777777" w:rsidR="008835E3" w:rsidRDefault="008835E3" w:rsidP="008835E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МО «АКУШИНСКИЙ РАЙОН»</w:t>
      </w:r>
    </w:p>
    <w:p w14:paraId="186FFA40" w14:textId="77777777" w:rsidR="008835E3" w:rsidRPr="002B364C" w:rsidRDefault="008835E3" w:rsidP="008835E3">
      <w:pPr>
        <w:pStyle w:val="af1"/>
        <w:tabs>
          <w:tab w:val="center" w:pos="4677"/>
          <w:tab w:val="right" w:pos="9355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с. Акуша    </w:t>
      </w:r>
      <w:hyperlink r:id="rId7" w:history="1">
        <w:r w:rsidRPr="00C579A0">
          <w:rPr>
            <w:rStyle w:val="af2"/>
            <w:rFonts w:ascii="Times New Roman" w:hAnsi="Times New Roman"/>
            <w:b/>
            <w:bCs/>
            <w:sz w:val="28"/>
            <w:szCs w:val="28"/>
            <w:lang w:val="en-US"/>
          </w:rPr>
          <w:t>akushauos</w:t>
        </w:r>
        <w:r w:rsidRPr="00C579A0">
          <w:rPr>
            <w:rStyle w:val="af2"/>
            <w:rFonts w:ascii="Times New Roman" w:hAnsi="Times New Roman"/>
            <w:b/>
            <w:bCs/>
            <w:sz w:val="28"/>
            <w:szCs w:val="28"/>
          </w:rPr>
          <w:t>@</w:t>
        </w:r>
        <w:r w:rsidRPr="00C579A0">
          <w:rPr>
            <w:rStyle w:val="af2"/>
            <w:rFonts w:ascii="Times New Roman" w:hAnsi="Times New Roman"/>
            <w:b/>
            <w:bCs/>
            <w:sz w:val="28"/>
            <w:szCs w:val="28"/>
            <w:lang w:val="en-US"/>
          </w:rPr>
          <w:t>mail</w:t>
        </w:r>
        <w:r w:rsidRPr="00C579A0">
          <w:rPr>
            <w:rStyle w:val="af2"/>
            <w:rFonts w:ascii="Times New Roman" w:hAnsi="Times New Roman"/>
            <w:b/>
            <w:bCs/>
            <w:sz w:val="28"/>
            <w:szCs w:val="28"/>
          </w:rPr>
          <w:t>.</w:t>
        </w:r>
        <w:r w:rsidRPr="00C579A0">
          <w:rPr>
            <w:rStyle w:val="af2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   тел.21-3-90; 21-3-92.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</w:p>
    <w:p w14:paraId="1AE03AB3" w14:textId="77777777" w:rsidR="008835E3" w:rsidRDefault="008835E3" w:rsidP="008835E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D3F96">
        <w:rPr>
          <w:rFonts w:ascii="Times New Roman" w:hAnsi="Times New Roman"/>
          <w:b/>
          <w:bCs/>
          <w:sz w:val="28"/>
          <w:szCs w:val="28"/>
        </w:rPr>
        <w:t>ПРИКАЗ</w:t>
      </w:r>
    </w:p>
    <w:p w14:paraId="48C481B6" w14:textId="77777777" w:rsidR="008835E3" w:rsidRDefault="008835E3" w:rsidP="008835E3">
      <w:pPr>
        <w:pStyle w:val="11"/>
        <w:spacing w:after="260" w:line="259" w:lineRule="auto"/>
        <w:ind w:left="580" w:firstLine="580"/>
        <w:rPr>
          <w:b/>
          <w:bCs/>
          <w:sz w:val="28"/>
          <w:szCs w:val="28"/>
        </w:rPr>
      </w:pPr>
    </w:p>
    <w:p w14:paraId="47335BC9" w14:textId="5829EE65" w:rsidR="008835E3" w:rsidRDefault="008835E3" w:rsidP="008835E3">
      <w:pPr>
        <w:pStyle w:val="11"/>
        <w:spacing w:after="260" w:line="259" w:lineRule="auto"/>
        <w:ind w:left="580" w:firstLine="580"/>
        <w:rPr>
          <w:b/>
          <w:bCs/>
          <w:color w:val="000000"/>
          <w:lang w:eastAsia="ru-RU" w:bidi="ru-RU"/>
        </w:rPr>
      </w:pPr>
      <w:r w:rsidRPr="00435542">
        <w:rPr>
          <w:b/>
          <w:bCs/>
          <w:sz w:val="28"/>
          <w:szCs w:val="28"/>
        </w:rPr>
        <w:t xml:space="preserve">№ </w:t>
      </w:r>
      <w:r w:rsidR="00D954CE">
        <w:rPr>
          <w:b/>
          <w:bCs/>
          <w:sz w:val="28"/>
          <w:szCs w:val="28"/>
        </w:rPr>
        <w:t>89/2</w:t>
      </w:r>
      <w:r w:rsidRPr="0043554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       </w:t>
      </w:r>
      <w:r w:rsidR="00D954CE">
        <w:rPr>
          <w:b/>
          <w:bCs/>
          <w:sz w:val="28"/>
          <w:szCs w:val="28"/>
        </w:rPr>
        <w:t xml:space="preserve">           </w:t>
      </w:r>
      <w:proofErr w:type="gramStart"/>
      <w:r w:rsidR="00D954C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435542">
        <w:rPr>
          <w:b/>
          <w:bCs/>
          <w:sz w:val="28"/>
          <w:szCs w:val="28"/>
        </w:rPr>
        <w:t>«</w:t>
      </w:r>
      <w:proofErr w:type="gramEnd"/>
      <w:r w:rsidR="00D954CE">
        <w:rPr>
          <w:b/>
          <w:bCs/>
          <w:sz w:val="28"/>
          <w:szCs w:val="28"/>
        </w:rPr>
        <w:t>25</w:t>
      </w:r>
      <w:r w:rsidRPr="00435542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сентября</w:t>
      </w:r>
      <w:r w:rsidRPr="004355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</w:p>
    <w:p w14:paraId="13689A16" w14:textId="77777777" w:rsidR="008835E3" w:rsidRDefault="008835E3" w:rsidP="008835E3">
      <w:pPr>
        <w:pStyle w:val="11"/>
        <w:spacing w:after="260" w:line="259" w:lineRule="auto"/>
        <w:ind w:left="580" w:firstLine="580"/>
        <w:rPr>
          <w:b/>
          <w:bCs/>
          <w:color w:val="000000"/>
          <w:lang w:eastAsia="ru-RU" w:bidi="ru-RU"/>
        </w:rPr>
      </w:pPr>
    </w:p>
    <w:p w14:paraId="331E2264" w14:textId="33D824B3" w:rsidR="008835E3" w:rsidRPr="008835E3" w:rsidRDefault="008835E3" w:rsidP="008835E3">
      <w:pPr>
        <w:pStyle w:val="11"/>
        <w:spacing w:after="260" w:line="259" w:lineRule="auto"/>
        <w:ind w:left="580" w:firstLine="580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8835E3">
        <w:rPr>
          <w:b/>
          <w:bCs/>
          <w:color w:val="000000"/>
          <w:sz w:val="28"/>
          <w:szCs w:val="28"/>
          <w:lang w:eastAsia="ru-RU" w:bidi="ru-RU"/>
        </w:rPr>
        <w:t xml:space="preserve">О реализации мероприятий, направленных на своевременное выявление причин и условий, способствующих проявлениям деструктивной идеологии, в том числе радикализма, экстремизма и терроризма в образовательных организациях </w:t>
      </w:r>
      <w:r>
        <w:rPr>
          <w:b/>
          <w:bCs/>
          <w:color w:val="000000"/>
          <w:sz w:val="28"/>
          <w:szCs w:val="28"/>
          <w:lang w:eastAsia="ru-RU" w:bidi="ru-RU"/>
        </w:rPr>
        <w:t>Акушинского района</w:t>
      </w:r>
    </w:p>
    <w:p w14:paraId="261A2B60" w14:textId="77777777" w:rsidR="008835E3" w:rsidRPr="008835E3" w:rsidRDefault="008835E3" w:rsidP="008835E3">
      <w:pPr>
        <w:pStyle w:val="11"/>
        <w:spacing w:after="260" w:line="259" w:lineRule="auto"/>
        <w:ind w:firstLine="76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С целью своевременного выявления причин и условий, способствующих проявлению терроризма и экстремизма в образовательных организациях, выработки предложений по их устранению в рамках планирования воспитательной деятельности и реализации рекомендаций, представленных Национальным антитеррористическим комитетом,</w:t>
      </w:r>
    </w:p>
    <w:p w14:paraId="54FEBB92" w14:textId="77777777" w:rsidR="008835E3" w:rsidRPr="008835E3" w:rsidRDefault="008835E3" w:rsidP="008835E3">
      <w:pPr>
        <w:pStyle w:val="24"/>
        <w:keepNext/>
        <w:keepLines/>
        <w:ind w:firstLine="760"/>
        <w:jc w:val="both"/>
        <w:rPr>
          <w:sz w:val="28"/>
          <w:szCs w:val="28"/>
        </w:rPr>
      </w:pPr>
      <w:bookmarkStart w:id="0" w:name="bookmark4"/>
      <w:r w:rsidRPr="008835E3">
        <w:rPr>
          <w:color w:val="000000"/>
          <w:sz w:val="28"/>
          <w:szCs w:val="28"/>
          <w:lang w:eastAsia="ru-RU" w:bidi="ru-RU"/>
        </w:rPr>
        <w:t>ПРИКАЗЫВАЮ:</w:t>
      </w:r>
      <w:bookmarkEnd w:id="0"/>
    </w:p>
    <w:p w14:paraId="4B6EA4A2" w14:textId="77777777" w:rsidR="008835E3" w:rsidRPr="008835E3" w:rsidRDefault="008835E3" w:rsidP="008835E3">
      <w:pPr>
        <w:pStyle w:val="11"/>
        <w:numPr>
          <w:ilvl w:val="0"/>
          <w:numId w:val="1"/>
        </w:numPr>
        <w:tabs>
          <w:tab w:val="left" w:pos="1033"/>
        </w:tabs>
        <w:spacing w:line="262" w:lineRule="auto"/>
        <w:ind w:firstLine="76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Утвердить:</w:t>
      </w:r>
    </w:p>
    <w:p w14:paraId="6EAEB776" w14:textId="77777777" w:rsidR="008835E3" w:rsidRPr="008835E3" w:rsidRDefault="008835E3" w:rsidP="008835E3">
      <w:pPr>
        <w:pStyle w:val="11"/>
        <w:numPr>
          <w:ilvl w:val="1"/>
          <w:numId w:val="1"/>
        </w:numPr>
        <w:tabs>
          <w:tab w:val="left" w:pos="1284"/>
        </w:tabs>
        <w:spacing w:line="262" w:lineRule="auto"/>
        <w:ind w:firstLine="76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Типовой план (дорожная карта) по реализации мероприятий, направленных на своевременное выявление причин и условий, способствующих проявлениям деструктивной идеологии, в том числе радикализма, экстремизма и терроризма в образовательных организациях согласно приложению № 1 к настоящему приказу (далее - Типовой план).</w:t>
      </w:r>
    </w:p>
    <w:p w14:paraId="3FC11730" w14:textId="77777777" w:rsidR="008835E3" w:rsidRPr="008835E3" w:rsidRDefault="008835E3" w:rsidP="008835E3">
      <w:pPr>
        <w:pStyle w:val="11"/>
        <w:numPr>
          <w:ilvl w:val="1"/>
          <w:numId w:val="1"/>
        </w:numPr>
        <w:tabs>
          <w:tab w:val="left" w:pos="1284"/>
        </w:tabs>
        <w:spacing w:line="262" w:lineRule="auto"/>
        <w:ind w:firstLine="76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Типовую форму Положения о предупреждении экстремизма и распространения идеологии терроризма в образовательной организации согласно приложению № 2 к настоящему приказу (далее - Типовое Положение);</w:t>
      </w:r>
    </w:p>
    <w:p w14:paraId="6DA366E0" w14:textId="77777777" w:rsidR="008835E3" w:rsidRPr="008835E3" w:rsidRDefault="008835E3" w:rsidP="008835E3">
      <w:pPr>
        <w:pStyle w:val="11"/>
        <w:numPr>
          <w:ilvl w:val="1"/>
          <w:numId w:val="1"/>
        </w:numPr>
        <w:tabs>
          <w:tab w:val="left" w:pos="1284"/>
        </w:tabs>
        <w:spacing w:after="260" w:line="262" w:lineRule="auto"/>
        <w:ind w:firstLine="76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Типовую форму Алгоритма действий при обнаружении признаков экстремистской и террористической деятельности в образовательной организации согласно приложению № 3 к настоящему приказу (далее - Типовой алгоритм действий).</w:t>
      </w:r>
    </w:p>
    <w:p w14:paraId="30AE826E" w14:textId="0604C477" w:rsidR="008835E3" w:rsidRPr="008835E3" w:rsidRDefault="008835E3" w:rsidP="008835E3">
      <w:pPr>
        <w:pStyle w:val="11"/>
        <w:numPr>
          <w:ilvl w:val="0"/>
          <w:numId w:val="1"/>
        </w:numPr>
        <w:tabs>
          <w:tab w:val="left" w:pos="1064"/>
        </w:tabs>
        <w:ind w:firstLine="76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Руководителям общеобразовательных организаций:</w:t>
      </w:r>
    </w:p>
    <w:p w14:paraId="31CE94E5" w14:textId="77777777" w:rsidR="008835E3" w:rsidRPr="008835E3" w:rsidRDefault="008835E3" w:rsidP="008835E3">
      <w:pPr>
        <w:pStyle w:val="11"/>
        <w:numPr>
          <w:ilvl w:val="1"/>
          <w:numId w:val="1"/>
        </w:numPr>
        <w:tabs>
          <w:tab w:val="left" w:pos="1146"/>
        </w:tabs>
        <w:ind w:firstLine="68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В срок до 1 сентября 2025г. разработать и утвердить:</w:t>
      </w:r>
    </w:p>
    <w:p w14:paraId="5D32F459" w14:textId="77777777" w:rsidR="008835E3" w:rsidRPr="008835E3" w:rsidRDefault="008835E3" w:rsidP="008835E3">
      <w:pPr>
        <w:pStyle w:val="11"/>
        <w:numPr>
          <w:ilvl w:val="2"/>
          <w:numId w:val="1"/>
        </w:numPr>
        <w:tabs>
          <w:tab w:val="left" w:pos="1264"/>
        </w:tabs>
        <w:ind w:firstLine="68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 xml:space="preserve">План по реализации мероприятий, направленных на своевременное </w:t>
      </w:r>
      <w:r w:rsidRPr="008835E3">
        <w:rPr>
          <w:color w:val="000000"/>
          <w:sz w:val="28"/>
          <w:szCs w:val="28"/>
          <w:lang w:eastAsia="ru-RU" w:bidi="ru-RU"/>
        </w:rPr>
        <w:lastRenderedPageBreak/>
        <w:t>выявление причин и условий, способствующих проявлениям деструктивной идеологии, в том числе радикализма, экстремизма и терроризма в образовательных организациях в соответствии с Типовым планом.</w:t>
      </w:r>
    </w:p>
    <w:p w14:paraId="06D4EE66" w14:textId="77777777" w:rsidR="008835E3" w:rsidRPr="008835E3" w:rsidRDefault="008835E3" w:rsidP="008835E3">
      <w:pPr>
        <w:pStyle w:val="11"/>
        <w:numPr>
          <w:ilvl w:val="2"/>
          <w:numId w:val="1"/>
        </w:numPr>
        <w:tabs>
          <w:tab w:val="left" w:pos="1271"/>
        </w:tabs>
        <w:ind w:firstLine="68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Положение о предупреждении экстремизма и распространения идеологии терроризма в образовательной организации в соответствии с Типовым положением;</w:t>
      </w:r>
    </w:p>
    <w:p w14:paraId="31CA8065" w14:textId="77777777" w:rsidR="008835E3" w:rsidRPr="008835E3" w:rsidRDefault="008835E3" w:rsidP="008835E3">
      <w:pPr>
        <w:pStyle w:val="11"/>
        <w:numPr>
          <w:ilvl w:val="2"/>
          <w:numId w:val="1"/>
        </w:numPr>
        <w:tabs>
          <w:tab w:val="left" w:pos="1275"/>
        </w:tabs>
        <w:ind w:firstLine="68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Алгоритм действий при обнаружении признаков экстремистской и террористической деятельности в образовательной организации в соответствии с Типовым алгоритмом действий.</w:t>
      </w:r>
    </w:p>
    <w:p w14:paraId="40AC6527" w14:textId="77777777" w:rsidR="008835E3" w:rsidRPr="008835E3" w:rsidRDefault="008835E3" w:rsidP="008835E3">
      <w:pPr>
        <w:pStyle w:val="11"/>
        <w:numPr>
          <w:ilvl w:val="1"/>
          <w:numId w:val="1"/>
        </w:numPr>
        <w:tabs>
          <w:tab w:val="left" w:pos="1101"/>
        </w:tabs>
        <w:ind w:firstLine="68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В срок до 8 сентября 2025 г. ознакомить педагогов образовательной организации с планом по реализации мероприятий, направленных на своевременное выявление причин и условий, способствующих проявлениям деструктивной идеологии, в том числе радикализма, экстремизма и терроризма в образовательных организациях, Положением о предупреждении экстремизма и распространения идеологии терроризма в образовательной организации, алгоритмом действий при обнаружении признаков экстремистской и террористической деятельности в образовательной организации.</w:t>
      </w:r>
    </w:p>
    <w:p w14:paraId="30B1676E" w14:textId="7FF1D01C" w:rsidR="008835E3" w:rsidRPr="008835E3" w:rsidRDefault="008835E3" w:rsidP="008835E3">
      <w:pPr>
        <w:pStyle w:val="11"/>
        <w:numPr>
          <w:ilvl w:val="1"/>
          <w:numId w:val="1"/>
        </w:numPr>
        <w:tabs>
          <w:tab w:val="left" w:pos="1444"/>
        </w:tabs>
        <w:ind w:firstLine="680"/>
        <w:jc w:val="both"/>
        <w:rPr>
          <w:sz w:val="28"/>
          <w:szCs w:val="28"/>
        </w:rPr>
      </w:pPr>
      <w:r w:rsidRPr="008835E3">
        <w:rPr>
          <w:color w:val="000000"/>
          <w:sz w:val="28"/>
          <w:szCs w:val="28"/>
          <w:lang w:eastAsia="ru-RU" w:bidi="ru-RU"/>
        </w:rPr>
        <w:t>В срок до 15 сентября 2025 г. разместить на официальном сайте образовательной организации в информационно</w:t>
      </w:r>
      <w:r w:rsidRPr="008835E3">
        <w:rPr>
          <w:color w:val="000000"/>
          <w:sz w:val="28"/>
          <w:szCs w:val="28"/>
          <w:lang w:eastAsia="ru-RU" w:bidi="ru-RU"/>
        </w:rPr>
        <w:softHyphen/>
      </w:r>
      <w:r>
        <w:rPr>
          <w:color w:val="000000"/>
          <w:sz w:val="28"/>
          <w:szCs w:val="28"/>
          <w:lang w:eastAsia="ru-RU" w:bidi="ru-RU"/>
        </w:rPr>
        <w:t>-</w:t>
      </w:r>
      <w:r w:rsidRPr="008835E3">
        <w:rPr>
          <w:color w:val="000000"/>
          <w:sz w:val="28"/>
          <w:szCs w:val="28"/>
          <w:lang w:eastAsia="ru-RU" w:bidi="ru-RU"/>
        </w:rPr>
        <w:t>телекоммуникационной сети «Интернет» утвержденные план по реализации мероприятий, направленных на своевременное выявление причин и условий, способствующих проявлениям деструктивной идеологии, в том числе радикализма, экстремизма и терроризма в образовательных организациях, Положение о предупреждении экстремизма и распространения идеологии терроризма в образовательной организации, алгоритм действий при обнаружении признаков экстремистской и террористической деятельности в образовательной организации.</w:t>
      </w:r>
    </w:p>
    <w:p w14:paraId="584D941A" w14:textId="00E236A4" w:rsidR="008835E3" w:rsidRPr="008835E3" w:rsidRDefault="008835E3" w:rsidP="008835E3">
      <w:pPr>
        <w:pStyle w:val="11"/>
        <w:tabs>
          <w:tab w:val="left" w:pos="1064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3.</w:t>
      </w:r>
      <w:r w:rsidRPr="008835E3">
        <w:rPr>
          <w:color w:val="000000"/>
          <w:sz w:val="28"/>
          <w:szCs w:val="28"/>
          <w:lang w:eastAsia="ru-RU" w:bidi="ru-RU"/>
        </w:rPr>
        <w:t>Признать утратившим силу приказ Министерства образования и науки Республики Дагестан № 08-02-1-682/24 от 26.06.2024 г. «О реализации мероприятий, направленных на своевременное выявление причин и условий</w:t>
      </w:r>
      <w:proofErr w:type="gramStart"/>
      <w:r w:rsidRPr="008835E3">
        <w:rPr>
          <w:color w:val="000000"/>
          <w:sz w:val="28"/>
          <w:szCs w:val="28"/>
          <w:lang w:eastAsia="ru-RU" w:bidi="ru-RU"/>
        </w:rPr>
        <w:t>.</w:t>
      </w:r>
      <w:proofErr w:type="gramEnd"/>
      <w:r w:rsidRPr="008835E3">
        <w:rPr>
          <w:color w:val="000000"/>
          <w:sz w:val="28"/>
          <w:szCs w:val="28"/>
          <w:lang w:eastAsia="ru-RU" w:bidi="ru-RU"/>
        </w:rPr>
        <w:t xml:space="preserve"> способствующих проявлениям терроризма и экстремизма в образовательных организациях».</w:t>
      </w:r>
    </w:p>
    <w:p w14:paraId="24B57572" w14:textId="01D1302D" w:rsidR="008835E3" w:rsidRPr="00435542" w:rsidRDefault="008835E3" w:rsidP="008835E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 </w:t>
      </w:r>
      <w:r w:rsidRPr="00435542">
        <w:rPr>
          <w:rFonts w:ascii="Times New Roman" w:hAnsi="Times New Roman"/>
          <w:sz w:val="28"/>
          <w:szCs w:val="28"/>
        </w:rPr>
        <w:t>Разместить настоящий приказ на 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5542">
        <w:rPr>
          <w:rFonts w:ascii="Times New Roman" w:hAnsi="Times New Roman"/>
          <w:sz w:val="28"/>
          <w:szCs w:val="28"/>
        </w:rPr>
        <w:t>администрации МО «Акушинский район» в информационно- телекоммуникационной сети «Интернет».</w:t>
      </w:r>
    </w:p>
    <w:p w14:paraId="6468A46B" w14:textId="08A316BE" w:rsidR="008835E3" w:rsidRDefault="008835E3" w:rsidP="008835E3">
      <w:pPr>
        <w:pStyle w:val="11"/>
        <w:tabs>
          <w:tab w:val="left" w:pos="1039"/>
        </w:tabs>
        <w:spacing w:line="276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ab/>
        <w:t>5.</w:t>
      </w:r>
      <w:r w:rsidRPr="008835E3">
        <w:rPr>
          <w:color w:val="000000"/>
          <w:sz w:val="28"/>
          <w:szCs w:val="28"/>
          <w:lang w:eastAsia="ru-RU" w:bidi="ru-RU"/>
        </w:rPr>
        <w:t>Контроль за исполнением настоящего приказа оставляю за собой.</w:t>
      </w:r>
    </w:p>
    <w:p w14:paraId="2DF00D4C" w14:textId="77777777" w:rsidR="008835E3" w:rsidRDefault="008835E3" w:rsidP="008835E3">
      <w:pP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D8D39AB" w14:textId="77777777" w:rsidR="00B77F13" w:rsidRDefault="00B77F13" w:rsidP="008835E3">
      <w:pPr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</w:pPr>
    </w:p>
    <w:p w14:paraId="059B1EAB" w14:textId="01B4BB97" w:rsidR="008835E3" w:rsidRPr="008835E3" w:rsidRDefault="008835E3" w:rsidP="008835E3">
      <w:pPr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</w:pPr>
      <w:r w:rsidRPr="008835E3"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  <w:t xml:space="preserve">Начальник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  <w:t xml:space="preserve">                 </w:t>
      </w:r>
      <w:r w:rsidRPr="008835E3"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  <w:t xml:space="preserve">                      </w:t>
      </w:r>
      <w:proofErr w:type="spellStart"/>
      <w:r w:rsidRPr="008835E3"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  <w:t>М.Р.Каримгаджиев</w:t>
      </w:r>
      <w:proofErr w:type="spellEnd"/>
    </w:p>
    <w:sectPr w:rsidR="008835E3" w:rsidRPr="008835E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91AB" w14:textId="77777777" w:rsidR="007B07D6" w:rsidRDefault="007B07D6" w:rsidP="008835E3">
      <w:r>
        <w:separator/>
      </w:r>
    </w:p>
  </w:endnote>
  <w:endnote w:type="continuationSeparator" w:id="0">
    <w:p w14:paraId="7D0AD92D" w14:textId="77777777" w:rsidR="007B07D6" w:rsidRDefault="007B07D6" w:rsidP="008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7911" w14:textId="77777777" w:rsidR="007B07D6" w:rsidRDefault="007B07D6" w:rsidP="008835E3">
      <w:r>
        <w:separator/>
      </w:r>
    </w:p>
  </w:footnote>
  <w:footnote w:type="continuationSeparator" w:id="0">
    <w:p w14:paraId="5F7D1AC5" w14:textId="77777777" w:rsidR="007B07D6" w:rsidRDefault="007B07D6" w:rsidP="0088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FA2" w14:textId="77777777" w:rsidR="003C1E4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AD075D" wp14:editId="0B0075BF">
              <wp:simplePos x="0" y="0"/>
              <wp:positionH relativeFrom="page">
                <wp:posOffset>4071620</wp:posOffset>
              </wp:positionH>
              <wp:positionV relativeFrom="page">
                <wp:posOffset>882015</wp:posOffset>
              </wp:positionV>
              <wp:extent cx="42545" cy="7683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6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5DC92" w14:textId="77777777" w:rsidR="003C1E47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D075D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320.6pt;margin-top:69.45pt;width:3.35pt;height:6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" filled="f" stroked="f">
              <v:textbox style="mso-fit-shape-to-text:t" inset="0,0,0,0">
                <w:txbxContent>
                  <w:p w14:paraId="7FC5DC92" w14:textId="77777777" w:rsidR="003C1E47" w:rsidRDefault="0000000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B50"/>
    <w:multiLevelType w:val="hybridMultilevel"/>
    <w:tmpl w:val="7E1EC50E"/>
    <w:lvl w:ilvl="0" w:tplc="3E78F1CA">
      <w:start w:val="4"/>
      <w:numFmt w:val="decimal"/>
      <w:lvlText w:val="%1."/>
      <w:lvlJc w:val="left"/>
      <w:pPr>
        <w:ind w:left="13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6B0C673C"/>
    <w:multiLevelType w:val="multilevel"/>
    <w:tmpl w:val="58C27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5706653">
    <w:abstractNumId w:val="1"/>
  </w:num>
  <w:num w:numId="2" w16cid:durableId="43899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1"/>
    <w:rsid w:val="003C1E47"/>
    <w:rsid w:val="0045777F"/>
    <w:rsid w:val="00566A31"/>
    <w:rsid w:val="00755BB6"/>
    <w:rsid w:val="007B07D6"/>
    <w:rsid w:val="008557FB"/>
    <w:rsid w:val="008835E3"/>
    <w:rsid w:val="00B458FD"/>
    <w:rsid w:val="00B77F13"/>
    <w:rsid w:val="00BE59CE"/>
    <w:rsid w:val="00D954CE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0E57"/>
  <w15:chartTrackingRefBased/>
  <w15:docId w15:val="{4C3AB95C-9B93-4A96-B19A-89E5BBA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E3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A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A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A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A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A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A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A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A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A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A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A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A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A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A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6A31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8835E3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8835E3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c"/>
    <w:rsid w:val="008835E3"/>
    <w:pPr>
      <w:spacing w:line="264" w:lineRule="auto"/>
      <w:ind w:firstLine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24">
    <w:name w:val="Заголовок №2"/>
    <w:basedOn w:val="a"/>
    <w:link w:val="23"/>
    <w:rsid w:val="008835E3"/>
    <w:pPr>
      <w:spacing w:after="26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835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35E3"/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835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835E3"/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  <w14:ligatures w14:val="none"/>
    </w:rPr>
  </w:style>
  <w:style w:type="paragraph" w:styleId="af1">
    <w:name w:val="No Spacing"/>
    <w:uiPriority w:val="1"/>
    <w:qFormat/>
    <w:rsid w:val="008835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f2">
    <w:name w:val="Hyperlink"/>
    <w:basedOn w:val="a0"/>
    <w:uiPriority w:val="99"/>
    <w:unhideWhenUsed/>
    <w:rsid w:val="00883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ushau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Каримгаджиев</dc:creator>
  <cp:keywords/>
  <dc:description/>
  <cp:lastModifiedBy>Магомед Каримгаджиев</cp:lastModifiedBy>
  <cp:revision>4</cp:revision>
  <dcterms:created xsi:type="dcterms:W3CDTF">2025-10-02T14:36:00Z</dcterms:created>
  <dcterms:modified xsi:type="dcterms:W3CDTF">2025-10-02T16:09:00Z</dcterms:modified>
</cp:coreProperties>
</file>