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DC" w:rsidRDefault="003702DC" w:rsidP="001F44E6">
      <w:pPr>
        <w:tabs>
          <w:tab w:val="left" w:pos="4095"/>
        </w:tabs>
        <w:rPr>
          <w:rFonts w:ascii="Times New Roman" w:hAnsi="Times New Roman" w:cs="Times New Roman"/>
        </w:rPr>
      </w:pPr>
    </w:p>
    <w:p w:rsidR="003702DC" w:rsidRDefault="003702DC">
      <w:pPr>
        <w:tabs>
          <w:tab w:val="left" w:pos="4095"/>
        </w:tabs>
        <w:jc w:val="center"/>
        <w:rPr>
          <w:rFonts w:ascii="Times New Roman" w:hAnsi="Times New Roman" w:cs="Times New Roman"/>
        </w:rPr>
      </w:pPr>
    </w:p>
    <w:p w:rsidR="003702DC" w:rsidRDefault="003702DC">
      <w:pPr>
        <w:tabs>
          <w:tab w:val="left" w:pos="4095"/>
        </w:tabs>
        <w:jc w:val="center"/>
        <w:rPr>
          <w:rFonts w:ascii="Times New Roman" w:hAnsi="Times New Roman" w:cs="Times New Roman"/>
        </w:rPr>
      </w:pPr>
    </w:p>
    <w:p w:rsidR="003702DC" w:rsidRDefault="00380E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казенное учреждение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дополнительного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br/>
        <w:t>«Дом детского творчества</w:t>
      </w:r>
      <w:r>
        <w:rPr>
          <w:rFonts w:ascii="Times New Roman" w:hAnsi="Times New Roman" w:cs="Times New Roman"/>
          <w:b/>
          <w:sz w:val="28"/>
        </w:rPr>
        <w:t>»</w:t>
      </w:r>
      <w:r w:rsidR="001F44E6">
        <w:rPr>
          <w:rFonts w:ascii="Times New Roman" w:hAnsi="Times New Roman" w:cs="Times New Roman"/>
          <w:b/>
          <w:sz w:val="28"/>
        </w:rPr>
        <w:br/>
        <w:t>МО «Акушинский район»</w:t>
      </w:r>
    </w:p>
    <w:p w:rsidR="003702DC" w:rsidRDefault="003702DC">
      <w:pPr>
        <w:jc w:val="center"/>
        <w:rPr>
          <w:rFonts w:ascii="Times New Roman" w:hAnsi="Times New Roman" w:cs="Times New Roman"/>
          <w:b/>
          <w:sz w:val="28"/>
        </w:rPr>
      </w:pPr>
    </w:p>
    <w:p w:rsidR="003702DC" w:rsidRDefault="003702DC">
      <w:pPr>
        <w:pStyle w:val="aa"/>
        <w:rPr>
          <w:rFonts w:ascii="Times New Roman" w:eastAsiaTheme="minorEastAsia" w:hAnsi="Times New Roman"/>
          <w:b/>
          <w:sz w:val="28"/>
          <w:lang w:val="ru-RU" w:eastAsia="ru-RU" w:bidi="ar-SA"/>
        </w:rPr>
      </w:pPr>
    </w:p>
    <w:p w:rsidR="003702DC" w:rsidRDefault="00380E4A">
      <w:pPr>
        <w:pStyle w:val="aa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Принята на заседании                                                                        </w:t>
      </w:r>
      <w:r w:rsidR="001F44E6">
        <w:rPr>
          <w:rFonts w:ascii="Times New Roman" w:hAnsi="Times New Roman"/>
          <w:b/>
          <w:lang w:val="ru-RU"/>
        </w:rPr>
        <w:t xml:space="preserve">                           </w:t>
      </w:r>
      <w:r>
        <w:rPr>
          <w:rFonts w:ascii="Times New Roman" w:hAnsi="Times New Roman"/>
          <w:b/>
          <w:lang w:val="ru-RU"/>
        </w:rPr>
        <w:t xml:space="preserve">  Утверждаю</w:t>
      </w:r>
    </w:p>
    <w:p w:rsidR="003702DC" w:rsidRDefault="00380E4A">
      <w:pPr>
        <w:pStyle w:val="aa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Методического совета                     </w:t>
      </w:r>
      <w:r w:rsidR="001F44E6">
        <w:rPr>
          <w:rFonts w:ascii="Times New Roman" w:hAnsi="Times New Roman"/>
          <w:b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lang w:val="ru-RU"/>
        </w:rPr>
        <w:t xml:space="preserve">    Директор МКУ ДО ДДТ </w:t>
      </w:r>
    </w:p>
    <w:p w:rsidR="003702DC" w:rsidRDefault="00380E4A">
      <w:pPr>
        <w:pStyle w:val="aa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Протокол №____                                                                                       _________  Гаджева А.М.</w:t>
      </w:r>
    </w:p>
    <w:p w:rsidR="003702DC" w:rsidRDefault="001F44E6">
      <w:pPr>
        <w:pStyle w:val="aa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От «</w:t>
      </w:r>
      <w:r>
        <w:rPr>
          <w:rFonts w:ascii="Times New Roman" w:hAnsi="Times New Roman"/>
          <w:b/>
          <w:u w:val="single"/>
          <w:lang w:val="ru-RU"/>
        </w:rPr>
        <w:t>29</w:t>
      </w:r>
      <w:r>
        <w:rPr>
          <w:rFonts w:ascii="Times New Roman" w:hAnsi="Times New Roman"/>
          <w:b/>
          <w:lang w:val="ru-RU"/>
        </w:rPr>
        <w:t>_»_</w:t>
      </w:r>
      <w:r>
        <w:rPr>
          <w:rFonts w:ascii="Times New Roman" w:hAnsi="Times New Roman"/>
          <w:b/>
          <w:u w:val="single"/>
          <w:lang w:val="ru-RU"/>
        </w:rPr>
        <w:t>август</w:t>
      </w:r>
      <w:r>
        <w:rPr>
          <w:rFonts w:ascii="Times New Roman" w:hAnsi="Times New Roman"/>
          <w:b/>
          <w:lang w:val="ru-RU"/>
        </w:rPr>
        <w:t xml:space="preserve"> 2025 </w:t>
      </w:r>
      <w:r w:rsidR="00380E4A">
        <w:rPr>
          <w:rFonts w:ascii="Times New Roman" w:hAnsi="Times New Roman"/>
          <w:b/>
          <w:lang w:val="ru-RU"/>
        </w:rPr>
        <w:t xml:space="preserve">года                                        </w:t>
      </w:r>
      <w:r w:rsidR="00380E4A">
        <w:rPr>
          <w:rFonts w:ascii="Times New Roman" w:hAnsi="Times New Roman"/>
          <w:b/>
          <w:lang w:val="ru-RU"/>
        </w:rPr>
        <w:t xml:space="preserve">                               </w:t>
      </w:r>
      <w:r>
        <w:rPr>
          <w:rFonts w:ascii="Times New Roman" w:hAnsi="Times New Roman"/>
          <w:b/>
          <w:lang w:val="ru-RU"/>
        </w:rPr>
        <w:t xml:space="preserve">       </w:t>
      </w:r>
      <w:r w:rsidR="00380E4A">
        <w:rPr>
          <w:rFonts w:ascii="Times New Roman" w:hAnsi="Times New Roman"/>
          <w:b/>
          <w:lang w:val="ru-RU"/>
        </w:rPr>
        <w:t xml:space="preserve">  «__»  ______ 20</w:t>
      </w:r>
      <w:r>
        <w:rPr>
          <w:rFonts w:ascii="Times New Roman" w:hAnsi="Times New Roman"/>
          <w:b/>
          <w:lang w:val="ru-RU"/>
        </w:rPr>
        <w:t>25</w:t>
      </w:r>
      <w:r w:rsidR="00380E4A">
        <w:rPr>
          <w:rFonts w:ascii="Times New Roman" w:hAnsi="Times New Roman"/>
          <w:b/>
          <w:lang w:val="ru-RU"/>
        </w:rPr>
        <w:t xml:space="preserve">   года</w:t>
      </w:r>
    </w:p>
    <w:p w:rsidR="003702DC" w:rsidRDefault="00380E4A">
      <w:pPr>
        <w:tabs>
          <w:tab w:val="left" w:pos="52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702DC" w:rsidRDefault="003702DC">
      <w:pPr>
        <w:tabs>
          <w:tab w:val="left" w:pos="5250"/>
        </w:tabs>
        <w:rPr>
          <w:rFonts w:ascii="Times New Roman" w:hAnsi="Times New Roman" w:cs="Times New Roman"/>
        </w:rPr>
      </w:pPr>
    </w:p>
    <w:p w:rsidR="003702DC" w:rsidRDefault="003702DC">
      <w:pPr>
        <w:tabs>
          <w:tab w:val="left" w:pos="5250"/>
        </w:tabs>
        <w:rPr>
          <w:rFonts w:ascii="Times New Roman" w:hAnsi="Times New Roman" w:cs="Times New Roman"/>
        </w:rPr>
      </w:pPr>
    </w:p>
    <w:p w:rsidR="003702DC" w:rsidRPr="001F44E6" w:rsidRDefault="003702DC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02DC" w:rsidRPr="001F44E6" w:rsidRDefault="00380E4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44E6">
        <w:rPr>
          <w:rFonts w:ascii="Times New Roman" w:hAnsi="Times New Roman"/>
          <w:b/>
          <w:sz w:val="28"/>
          <w:szCs w:val="28"/>
          <w:lang w:val="ru-RU"/>
        </w:rPr>
        <w:t>Общеобразовательная общеразвивающая</w:t>
      </w:r>
    </w:p>
    <w:p w:rsidR="003702DC" w:rsidRPr="001F44E6" w:rsidRDefault="00380E4A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44E6">
        <w:rPr>
          <w:rFonts w:ascii="Times New Roman" w:hAnsi="Times New Roman"/>
          <w:b/>
          <w:sz w:val="28"/>
          <w:szCs w:val="28"/>
          <w:lang w:val="ru-RU"/>
        </w:rPr>
        <w:t>программа дополнительного образования детей</w:t>
      </w:r>
    </w:p>
    <w:p w:rsidR="003702DC" w:rsidRPr="001F44E6" w:rsidRDefault="00380E4A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E6">
        <w:rPr>
          <w:rFonts w:ascii="Times New Roman" w:hAnsi="Times New Roman" w:cs="Times New Roman"/>
          <w:b/>
          <w:sz w:val="28"/>
          <w:szCs w:val="28"/>
        </w:rPr>
        <w:t>«Ритмы гор»</w:t>
      </w:r>
    </w:p>
    <w:p w:rsidR="003702DC" w:rsidRPr="001F44E6" w:rsidRDefault="003702DC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3702DC" w:rsidRPr="001F44E6" w:rsidRDefault="003702DC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702DC" w:rsidRPr="001F44E6" w:rsidRDefault="003702D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02DC" w:rsidRPr="001F44E6" w:rsidRDefault="003702D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02DC" w:rsidRP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Направленность: художественная </w:t>
      </w:r>
    </w:p>
    <w:p w:rsidR="003702DC" w:rsidRPr="001F44E6" w:rsidRDefault="001F44E6" w:rsidP="001F44E6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1F44E6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380E4A" w:rsidRPr="001F44E6">
        <w:rPr>
          <w:rFonts w:ascii="Times New Roman" w:hAnsi="Times New Roman"/>
          <w:b/>
          <w:sz w:val="28"/>
          <w:szCs w:val="28"/>
          <w:lang w:val="ru-RU"/>
        </w:rPr>
        <w:t>Возраст учащихся</w:t>
      </w:r>
      <w:r w:rsidR="00380E4A" w:rsidRPr="001F44E6">
        <w:rPr>
          <w:rFonts w:ascii="Times New Roman" w:hAnsi="Times New Roman"/>
          <w:sz w:val="28"/>
          <w:szCs w:val="28"/>
          <w:lang w:val="ru-RU"/>
        </w:rPr>
        <w:t>: от 6-17лет</w:t>
      </w:r>
    </w:p>
    <w:p w:rsidR="003702DC" w:rsidRPr="001F44E6" w:rsidRDefault="00380E4A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1F44E6">
        <w:rPr>
          <w:rFonts w:ascii="Times New Roman" w:hAnsi="Times New Roman"/>
          <w:b/>
          <w:sz w:val="28"/>
          <w:szCs w:val="28"/>
          <w:lang w:val="ru-RU"/>
        </w:rPr>
        <w:t>Срок реализации</w:t>
      </w:r>
      <w:r w:rsidRPr="001F44E6">
        <w:rPr>
          <w:rFonts w:ascii="Times New Roman" w:hAnsi="Times New Roman"/>
          <w:sz w:val="28"/>
          <w:szCs w:val="28"/>
          <w:lang w:val="ru-RU"/>
        </w:rPr>
        <w:t>: 3года</w:t>
      </w:r>
    </w:p>
    <w:p w:rsidR="003702DC" w:rsidRPr="001F44E6" w:rsidRDefault="003702DC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3702DC" w:rsidRPr="001F44E6" w:rsidRDefault="003702DC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1F44E6" w:rsidRDefault="001F44E6">
      <w:pPr>
        <w:pStyle w:val="aa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702DC" w:rsidRPr="001F44E6" w:rsidRDefault="00380E4A">
      <w:pPr>
        <w:pStyle w:val="aa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F44E6">
        <w:rPr>
          <w:rFonts w:ascii="Times New Roman" w:hAnsi="Times New Roman"/>
          <w:i/>
          <w:sz w:val="28"/>
          <w:szCs w:val="28"/>
          <w:lang w:val="ru-RU"/>
        </w:rPr>
        <w:t xml:space="preserve">Юнусова </w:t>
      </w:r>
      <w:r w:rsidRPr="001F44E6">
        <w:rPr>
          <w:rFonts w:ascii="Times New Roman" w:hAnsi="Times New Roman"/>
          <w:i/>
          <w:sz w:val="28"/>
          <w:szCs w:val="28"/>
          <w:lang w:val="ru-RU"/>
        </w:rPr>
        <w:t>Гульмира  Магомедгаджиевна</w:t>
      </w:r>
    </w:p>
    <w:p w:rsidR="003702DC" w:rsidRPr="001F44E6" w:rsidRDefault="00380E4A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1F44E6">
        <w:rPr>
          <w:rFonts w:ascii="Times New Roman" w:hAnsi="Times New Roman"/>
          <w:sz w:val="28"/>
          <w:szCs w:val="28"/>
          <w:lang w:val="ru-RU"/>
        </w:rPr>
        <w:t>Педагог дополнительного образования</w:t>
      </w:r>
    </w:p>
    <w:p w:rsidR="003702DC" w:rsidRPr="001F44E6" w:rsidRDefault="003702DC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3702DC" w:rsidRPr="001F44E6" w:rsidRDefault="003702D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P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P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44E6" w:rsidRP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02DC" w:rsidRPr="001F44E6" w:rsidRDefault="001F44E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44E6">
        <w:rPr>
          <w:rFonts w:ascii="Times New Roman" w:hAnsi="Times New Roman"/>
          <w:b/>
          <w:sz w:val="28"/>
          <w:szCs w:val="28"/>
          <w:lang w:val="ru-RU"/>
        </w:rPr>
        <w:t>Акуша 2025</w:t>
      </w:r>
      <w:r w:rsidR="00380E4A" w:rsidRPr="001F44E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702DC" w:rsidRPr="001F44E6" w:rsidRDefault="003702DC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3702DC" w:rsidRPr="001F44E6" w:rsidRDefault="003702D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02DC" w:rsidRPr="001F44E6" w:rsidRDefault="00380E4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44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Оглавление.</w:t>
      </w:r>
      <w:r w:rsidRPr="001F44E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 Пояснительная записка.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задачи.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 Учебно-тематический план.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4.Содержание программы.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 Программа занятия.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 Ожидаемый результат.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7.Методическое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образовательной программы.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8.Список рекомендуемой литературы для педагога и учащихся.</w:t>
      </w:r>
    </w:p>
    <w:p w:rsidR="003702DC" w:rsidRDefault="00380E4A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9.Список литературы.</w:t>
      </w:r>
    </w:p>
    <w:p w:rsidR="003702DC" w:rsidRDefault="003702DC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02DC" w:rsidRDefault="003702DC">
      <w:pPr>
        <w:ind w:left="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80E4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3702DC" w:rsidRDefault="00380E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Народы Дагестана богаты художественными традициями, складывающимися на протяжении многих веков. У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каждого из них есть своё фольклорное наследие, своеобразные неповторимые песни, танцы, сказания и легенды</w:t>
      </w:r>
    </w:p>
    <w:p w:rsidR="003702DC" w:rsidRDefault="00380E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происходит процесс возрождения, совершенствования богатых художественных традиций, сложившихся с древнейших времён. И потому ценит к</w:t>
      </w:r>
      <w:r>
        <w:rPr>
          <w:rFonts w:ascii="Times New Roman" w:hAnsi="Times New Roman" w:cs="Times New Roman"/>
          <w:color w:val="000000"/>
          <w:sz w:val="28"/>
          <w:szCs w:val="28"/>
        </w:rPr>
        <w:t>аждый народ наследие своих предков и с огромной любовью и интересом относится к культуре, истории, самобытным обычаям своего народа. Национальные танцы вошли в народное творчество с давних времён, совершенствовались тысячелетиями. Они представляют уникальн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ую хореографию народов Дагестана.</w:t>
      </w:r>
    </w:p>
    <w:p w:rsidR="003702DC" w:rsidRDefault="00380E4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Танец - не только форма художественного отображения жизни, но и форма общения людей.  Языком танца дети ознакамливаются  с  культурой и традициями своего народа и республики.</w:t>
      </w:r>
    </w:p>
    <w:p w:rsidR="003702DC" w:rsidRDefault="00380E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Танец - всегда индивидуальное видение окружающи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>х явлений и индивидуальное воплощение их в движении. Танцевальная терапия является относительно новым направлением в педагогике, использование которой в работе с детьми разного возраста, уровня способностей и социального статуса позволяет эффективно снимат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личностные, поведенческие и этические проблемы. Занятия хореографией и сценическим движением являются средством гармоничного развития души и тела, воспитания эмоциональной культуры обучаюшегося, дают возможность ценностного самоопределения подрастающего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поколения. </w:t>
      </w:r>
    </w:p>
    <w:p w:rsidR="003702DC" w:rsidRDefault="00380E4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Танец учит мыслить, импровизировать, творить, развивает уверенность в собственных силах, формирует культуру поведения и определяет личностное становление обучающихся. Пластика тела даёт детям свободу для ответных реакций на разнообразные ситуац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ии, позволяет выражать различные чувства и эмоции, снимать психологическое напряжение.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Создание собственного произведений искусства - одно из наиболее мощных средств творческого самовыражения. Танец - тоже произведение, произведение фантазий, чувств, эмоц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и мыслей. </w:t>
      </w:r>
    </w:p>
    <w:p w:rsidR="003702DC" w:rsidRDefault="00380E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Танцевальная терапия даёт уникальную возможность: человеку не обязательно быть профессиональным танцором, чтобы суметь выразить свои эмоции, в пластике тела. Суть танца в том, что активное увлечение этим видом искусства даёт шанс жить творчес</w:t>
      </w:r>
      <w:r>
        <w:rPr>
          <w:rFonts w:ascii="Times New Roman" w:hAnsi="Times New Roman" w:cs="Times New Roman"/>
          <w:color w:val="000000"/>
          <w:sz w:val="28"/>
          <w:szCs w:val="28"/>
        </w:rPr>
        <w:t>кой жизнью.</w:t>
      </w:r>
    </w:p>
    <w:p w:rsidR="003702DC" w:rsidRDefault="003702D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702DC" w:rsidRDefault="00380E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сценического образа как технология танцевальной терапии представляет собой интегральный комплекс методик танцевальной, драматической и музыкальной направленности. Ведущей задачей является развитие целостного восприятия и переживания 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оспитанником содержания музыкального, чувственного и телесного образа. Работа над ним направлена на естественное вхождение ребёнка в интуитивное пространство, спонтанно включающее процесс эмоционально - телесного самовыражения. В танцевальный опыт, 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получают на занятиях, включаются мыслительные, чувственные, телесные и духовные функции.</w:t>
      </w:r>
    </w:p>
    <w:p w:rsidR="003702DC" w:rsidRDefault="0038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Момент создания образа помогает детям быть ближе к самим себе. Они отыскивают внутри себя «потерянные» и скрытые чувства и эмоции из собственного жизненн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опыта, которые на этот момент можно пережить открыто. Движение становится естественным способом самовыражения. Работа над образом позволяет каждому воспитаннику оставаться самим собой, не испытывать неловкости от сравнения с окружающими, продвигаться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развитии сообразно своей природе,</w:t>
      </w:r>
    </w:p>
    <w:p w:rsidR="003702DC" w:rsidRDefault="0038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Характерными особенностями данной программы являются достижение максимальной усвояемости материала за счет темпо ритма занятий и наличие собственной системы хореографической работы с детьми с использованием инновационных приемов и методов обучения:</w:t>
      </w:r>
    </w:p>
    <w:p w:rsidR="003702DC" w:rsidRDefault="0038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мастер-классов с приглашением педагогов других танцевальных коллективов, </w:t>
      </w:r>
    </w:p>
    <w:p w:rsidR="003702DC" w:rsidRDefault="0038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-применение психофизических тренингов для создания комфортной обстановки и развития креативности; </w:t>
      </w:r>
    </w:p>
    <w:p w:rsidR="003702DC" w:rsidRDefault="00380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презентации самостоятельных работ учащихся – творческие танцевальные конкурсы в</w:t>
      </w:r>
      <w:r>
        <w:rPr>
          <w:rFonts w:ascii="Times New Roman" w:hAnsi="Times New Roman" w:cs="Times New Roman"/>
          <w:sz w:val="28"/>
          <w:szCs w:val="28"/>
        </w:rPr>
        <w:t>нутри коллектива и показ этих работ на концертах.</w:t>
      </w:r>
    </w:p>
    <w:p w:rsidR="003702DC" w:rsidRDefault="00380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особенности определяют новизну программы.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Актуальность данной образовательной программы характеризуется тем, что в настоящее время со стороны родителей и детей растет спрос на образовательные услуги в области хореографии. Очень часто дети начинают заниматься хореографией уже в дошкольном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возрасте, так как родители справедливо считают, что ребенок, который умеет танцевать, развивается быстрее и гармоничнее своих сверстников.      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В образовательных учреждениях всегда высока потребность в услугах танцевально-хореографическ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их коллективов. Любое культурно</w:t>
      </w:r>
    </w:p>
    <w:p w:rsidR="003702DC" w:rsidRDefault="003702D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02DC" w:rsidRDefault="003702D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массовое мероприятие без этого не обходится. Без хореографических композиций концерт, шоу, конкурс, фестиваль выглядят блекло. 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Красочные танцевальные композиции уместны всегда и в любом мероприятии любого формата ( развле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кательное, познавательное, патриотическое). 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Педагогическая целесообразность образовательной программы «Ритмы  гор» определена тем, что ориентирована  на приобщение каждого ребенка к танцевально-музыкальной культуре, применение полученных знаний,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 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Благодаря систематическому хореографическому образованию и воспитанию обучающ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иеся приобретают общую эстетическую и танцевальную культуру, а развитие танцевальных и музыкальных способностей помогает более тонкому восприятию хореографического искусства – в этом и заключается педагогическая целесообразность разработанной образовательн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программы по обучению хореографии. 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Отличительной особенностью данной программы является то, что она направлена на изучение и сохранение лучших обычаев наших предков, дагестанского народа. </w:t>
      </w:r>
      <w:r>
        <w:rPr>
          <w:rFonts w:ascii="Times New Roman" w:hAnsi="Times New Roman" w:cs="Times New Roman"/>
          <w:color w:val="000000"/>
          <w:sz w:val="28"/>
          <w:szCs w:val="28"/>
        </w:rPr>
        <w:t>Я строю свою программу, учитывая не только культуру и т</w:t>
      </w:r>
      <w:r>
        <w:rPr>
          <w:rFonts w:ascii="Times New Roman" w:hAnsi="Times New Roman" w:cs="Times New Roman"/>
          <w:color w:val="000000"/>
          <w:sz w:val="28"/>
          <w:szCs w:val="28"/>
        </w:rPr>
        <w:t>радиции, но и современные достижения в области искусства и культуры Дагестана.</w:t>
      </w:r>
    </w:p>
    <w:p w:rsidR="003702DC" w:rsidRDefault="00380E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Данная программа рассчитана на 3 года обучения с детьми разного возраста: младших, средних, старших классов, в детском объединении занимаются дети в возрасте с 6 до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 лет. На первый год обучения по программе отводится  144 часа, на второй и третий год –по 216 часов. В процессе занятий сочетается групповая и индивидуальная работа. Расписание строится из расчета 2-3 занятий в неделю. Образовательный процесс  строится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возрастными, психологическими возможностями и особенностями детей, что предполагает возможную необходимую коррекцию времени и режима занятий.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Формы занятий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 традиционное занятие, комбинированное занятие, практическое  занятие: игра, праздни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к, конкурс, творческая встреча, репетиция,   концерт, открытый урок. 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раскрытия творческих способностей юных танцоров, их способность к самовыражению в танце предполагает 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постоянный учет результативности образовательно-в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оспитательной деятельности.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 отслеживания результатов включает в себя разнообразные способы: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1.Педагогические наблюдения за умениями и навыками юных танцоров.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2. Показ танцев на праздниках ДДТ.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3.Участие в мероприятиях сел</w:t>
      </w:r>
      <w:r>
        <w:rPr>
          <w:rFonts w:ascii="Times New Roman" w:hAnsi="Times New Roman" w:cs="Times New Roman"/>
          <w:color w:val="000000"/>
          <w:sz w:val="28"/>
          <w:szCs w:val="28"/>
        </w:rPr>
        <w:t>а и района.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4.Внутриколлективные  мероприятия.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5. Участие в смотрах -  конкурсах.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6.Открытые занятия, мастер классы.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Каждый год обучения заканчивается итоговым занятием, открытым           родительским собранием и отчетны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концертом. </w:t>
      </w:r>
    </w:p>
    <w:p w:rsidR="003702DC" w:rsidRDefault="00380E4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Цели: раскрепощение личности, выразительность движений тела, развитие памяти, мышления памяти, фантазии, воображения, повышение общей культуры ребёнка;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выявление творческих способностей и способствование их развитию;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формиро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вание любви к творчеству, искусству танца;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способствование физическому и эстетическому развитию детей.</w:t>
      </w:r>
    </w:p>
    <w:p w:rsidR="003702DC" w:rsidRDefault="0038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из главных целей, в программе выделен круг задач, на решение которых нужно ориентироваться.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создать педагогические условия, чтобы </w:t>
      </w:r>
      <w:r>
        <w:rPr>
          <w:rFonts w:ascii="Times New Roman" w:hAnsi="Times New Roman" w:cs="Times New Roman"/>
          <w:color w:val="000000"/>
          <w:sz w:val="28"/>
          <w:szCs w:val="28"/>
        </w:rPr>
        <w:t>ребёнок чувствовал себяличностью;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воспитать любовь к  ближнему,  уважение к традициям своего народа, уважение к культуре народов мира;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создать условия для социального, культурного, профессионального самоопределения;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укрепление психического и физическ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здоровья детей;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взаимодействия педагога с семьёй;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ориентация на личностные интересы, потребности, способности ребёнка.</w:t>
      </w:r>
    </w:p>
    <w:p w:rsidR="003702DC" w:rsidRDefault="0038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Потребность в посещении кружка у школьников достаточно велика, желающих в четыре раза больше, чем занимающихся. Это хороши</w:t>
      </w:r>
      <w:r>
        <w:rPr>
          <w:rFonts w:ascii="Times New Roman" w:hAnsi="Times New Roman" w:cs="Times New Roman"/>
          <w:color w:val="000000"/>
          <w:sz w:val="28"/>
          <w:szCs w:val="28"/>
        </w:rPr>
        <w:t>й резерв.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Поэтому цели и задачи д\о должны обеспечить обучение, воспитание и развитие детей.</w:t>
      </w:r>
    </w:p>
    <w:p w:rsidR="003702DC" w:rsidRDefault="003702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702DC" w:rsidRDefault="003702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702DC" w:rsidRDefault="0038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программы необходимы: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учёт возрастных особенностей.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создание педагогических условий, чтобы каждый ребёнок чувствовал себя членом ко</w:t>
      </w:r>
      <w:r>
        <w:rPr>
          <w:rFonts w:ascii="Times New Roman" w:hAnsi="Times New Roman" w:cs="Times New Roman"/>
          <w:color w:val="000000"/>
          <w:sz w:val="28"/>
          <w:szCs w:val="28"/>
        </w:rPr>
        <w:t>ллектива и уважение к его способностям и таланту.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помощь ребёнку в создании собственного продукта творчества.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создание эмоционального настроя у детей во время занятий.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дать почву для размышлений и самоопределения обучающихся в своём творческом и личн</w:t>
      </w:r>
      <w:r>
        <w:rPr>
          <w:rFonts w:ascii="Times New Roman" w:hAnsi="Times New Roman" w:cs="Times New Roman"/>
          <w:color w:val="000000"/>
          <w:sz w:val="28"/>
          <w:szCs w:val="28"/>
        </w:rPr>
        <w:t>остном становлении.</w:t>
      </w:r>
    </w:p>
    <w:tbl>
      <w:tblPr>
        <w:tblW w:w="12510" w:type="dxa"/>
        <w:tblInd w:w="-885" w:type="dxa"/>
        <w:tblLayout w:type="fixed"/>
        <w:tblLook w:val="04A0"/>
      </w:tblPr>
      <w:tblGrid>
        <w:gridCol w:w="709"/>
        <w:gridCol w:w="4820"/>
        <w:gridCol w:w="993"/>
        <w:gridCol w:w="992"/>
        <w:gridCol w:w="676"/>
        <w:gridCol w:w="174"/>
        <w:gridCol w:w="886"/>
        <w:gridCol w:w="957"/>
        <w:gridCol w:w="2303"/>
      </w:tblGrid>
      <w:tr w:rsidR="003702DC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Учебно-тематическое планирование на 1 год обучения.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ind w:left="-6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раздела и темы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 контроля</w:t>
            </w:r>
          </w:p>
        </w:tc>
      </w:tr>
      <w:tr w:rsidR="003702DC">
        <w:trPr>
          <w:gridAfter w:val="1"/>
          <w:wAfter w:w="2303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Прак.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Т.1.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Вводное занятие</w:t>
            </w:r>
            <w:r w:rsidRPr="001F44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знакомство с детьми ,беседа о целях и задачах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обьединении. Проверка слуха и ритма.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Беседа </w:t>
            </w:r>
          </w:p>
        </w:tc>
      </w:tr>
      <w:tr w:rsidR="003702DC">
        <w:trPr>
          <w:gridAfter w:val="1"/>
          <w:wAfter w:w="2303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элементами хореог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музыкальной гр.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азбука (работа над корпусом)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Pr="001F44E6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Одинарный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шаг по кругу на месте с поз.</w:t>
            </w:r>
            <w:r w:rsidRPr="001F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”8”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Pr="001F44E6" w:rsidRDefault="00380E4A">
            <w:pPr>
              <w:ind w:left="141" w:hangingChars="50" w:hanging="14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Боковой шаг по кругу и на месте на</w:t>
            </w:r>
            <w:r w:rsidRPr="001F44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“9”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растяж.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Двойной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шаг(вперед).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Т.3.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Двойной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шаг (назад)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Разминка. Поклон.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Ходьба обычная. Ходьба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вытянутыми пальцами   (на носках). Ходьба на носках.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Приставной шаг, поклон.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Ходьба всех видов в сочетании с движениями рук – (разучивание).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движений рук, ног, головы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 в различных темпах.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 хореографии.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6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Т.5.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Постановка Акушинского танца".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акушинский ход.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корпуса.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назад.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Разучивание основного хода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поворотом.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8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акушинский ход в паре (вперёд, назад с поворотами с изменениями позиции рук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Соединение отдельных элементов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движений в танцевальную композицию.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движений в различных темпах под музыкальные инструменты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танца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Сольные  номера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 танца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Дальнейшая углубленная работа над постановкой.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Контрольный урок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1"/>
          <w:wAfter w:w="2303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702DC" w:rsidRDefault="003702D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02DC" w:rsidRDefault="003702DC">
      <w:pPr>
        <w:rPr>
          <w:rFonts w:ascii="Times New Roman" w:hAnsi="Times New Roman" w:cs="Times New Roman"/>
          <w:b/>
          <w:sz w:val="28"/>
          <w:szCs w:val="28"/>
        </w:rPr>
      </w:pPr>
    </w:p>
    <w:p w:rsidR="003702DC" w:rsidRDefault="00380E4A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 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алендарный учебный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график 1-го года обучения</w:t>
      </w:r>
    </w:p>
    <w:tbl>
      <w:tblPr>
        <w:tblStyle w:val="a9"/>
        <w:tblW w:w="0" w:type="auto"/>
        <w:tblLook w:val="04A0"/>
      </w:tblPr>
      <w:tblGrid>
        <w:gridCol w:w="767"/>
        <w:gridCol w:w="741"/>
        <w:gridCol w:w="1297"/>
        <w:gridCol w:w="1191"/>
        <w:gridCol w:w="691"/>
        <w:gridCol w:w="2418"/>
        <w:gridCol w:w="1197"/>
        <w:gridCol w:w="1269"/>
      </w:tblGrid>
      <w:tr w:rsidR="003702DC">
        <w:trPr>
          <w:trHeight w:val="885"/>
        </w:trPr>
        <w:tc>
          <w:tcPr>
            <w:tcW w:w="96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6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68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96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 – во часов</w:t>
            </w:r>
          </w:p>
        </w:tc>
        <w:tc>
          <w:tcPr>
            <w:tcW w:w="450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6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40" w:type="dxa"/>
            <w:vMerge w:val="restart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702DC">
        <w:trPr>
          <w:trHeight w:val="322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2DC">
        <w:trPr>
          <w:trHeight w:val="315"/>
        </w:trPr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Водное занятие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702DC">
        <w:trPr>
          <w:trHeight w:val="40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4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6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3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творческих способностей.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творческих способностей.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творческих способностей.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Знакомства с программой обучения.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музыкального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танцевальными движениями.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Национальный фольклор.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Даргинский фольклор. Акушинский танец.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Общеразвивающие упражнения.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 . 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Разминка. 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Разминка. 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обычная. Ходьба с вытянутыми пальцами (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 Ходьба с вытянутыми пальцами ( на 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 Ходьба с вытянутыми пальцами ( на 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 Ходьба с вытянутыми пальцами ( на 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 Ходьба с вытянутыми пальцами ( на 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обычная. Ходьба с вытянутыми пальцами (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 Ходьба с вытянутыми пальцами ( на носках).Ходьба на носках.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Приставной шаг ,поклон.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Приставной шаг ,поклон.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Приставной шаг ,поклон.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Приставной шаг ,поклон.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Приставной шаг ,поклон.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всех видов в сочетании с движениями рук       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всех видов в сочетании с движениями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       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всех видов в сочетании с движениями рук       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всех видов в сочетании с движениями рук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всех видов в сочетании с движениями рук       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всех видов в сочетании с движениями рук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 всех видов в сочетании с движениями рук                   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всех видов в сочетании с движениями рук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разучивание).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Согласование движений рук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,ног, головы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движений рук ,ног, головы в танце в различных темпах.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хореографии.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Усишинский костюм.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«Акушинского танца».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акушинский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 акушинский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акушинский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акушинский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усишинский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акушинский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акушинский ход.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корпуса.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930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корпуса.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корпуса.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корпуса.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корпуса.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76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72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ход назад с различными позициями рук.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основного хода с поворотом.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Разучивание основного хода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поворотом.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основного хода с поворотом.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основного хода с поворотом.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основного хода с поворотом.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акушинский ход в паре (вперед, назад с поворотами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акушинский ход в паре (вперед, назад с поворотами с 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акушинский ход в паре (вперед, назад с поворотами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акушинский ход в паре (вперед, назад с поворотами с 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акушинский ход в паре (вперед, назад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поворотами с 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акушинский ход в паре (вперед,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назад с поворотами с 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9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Основной акушинский ход в паре (вперед,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назад с поворотами с изменениями позиции рук).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Соединения отдельных элементов движений в танцевальную композицию.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Соединения отдельных элементов движений в танцевальную композицию.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Соединения отдельных элементов движений в танцевальную композицию.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Соединения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отдельных элементов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движений в танцевальную композицию.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Соединения отдельных элементов движений в танцевальную композицию.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Исполнения движений в различных темпах под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 движений в различных 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 движений в различных 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 движений в различных 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 движений в различных 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 движений в различных 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Исполнения движений в различных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 w:val="restart"/>
            <w:noWrap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Исполнения движений в различных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темпах под музыкальные инструменты.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Начала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Начала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Начала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Сольные номера.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Сольные номера.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Сольные номера.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Сольные номера.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 танца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 танца.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 w:val="restart"/>
            <w:textDirection w:val="btLr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Июнь.</w:t>
            </w: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Дальнейшая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углубленная работа над постановкой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углубленная работа над постановкой 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630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68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занятие.Заключительный урок.</w:t>
            </w:r>
          </w:p>
        </w:tc>
        <w:tc>
          <w:tcPr>
            <w:tcW w:w="13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60" w:type="dxa"/>
            <w:vMerge/>
          </w:tcPr>
          <w:p w:rsidR="003702DC" w:rsidRDefault="003702DC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noWrap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15:00-18:00</w:t>
            </w:r>
          </w:p>
        </w:tc>
        <w:tc>
          <w:tcPr>
            <w:tcW w:w="168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урок.</w:t>
            </w:r>
          </w:p>
        </w:tc>
        <w:tc>
          <w:tcPr>
            <w:tcW w:w="136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ДДТ</w:t>
            </w:r>
          </w:p>
        </w:tc>
        <w:tc>
          <w:tcPr>
            <w:tcW w:w="2740" w:type="dxa"/>
          </w:tcPr>
          <w:p w:rsidR="003702DC" w:rsidRDefault="00380E4A">
            <w:pPr>
              <w:tabs>
                <w:tab w:val="left" w:pos="93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</w:tr>
    </w:tbl>
    <w:p w:rsidR="003702DC" w:rsidRDefault="00380E4A">
      <w:pPr>
        <w:tabs>
          <w:tab w:val="left" w:pos="9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702DC" w:rsidRDefault="00380E4A">
      <w:pPr>
        <w:pStyle w:val="ab"/>
        <w:shd w:val="clear" w:color="auto" w:fill="FFFFFF"/>
        <w:spacing w:line="307" w:lineRule="exact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Содержание программы  (1 год обучения).</w:t>
      </w:r>
    </w:p>
    <w:p w:rsidR="003702DC" w:rsidRDefault="003702DC">
      <w:pPr>
        <w:pStyle w:val="ab"/>
        <w:shd w:val="clear" w:color="auto" w:fill="FFFFFF"/>
        <w:spacing w:line="307" w:lineRule="exact"/>
        <w:ind w:left="0" w:right="-1"/>
        <w:rPr>
          <w:b/>
          <w:sz w:val="28"/>
          <w:szCs w:val="28"/>
        </w:rPr>
      </w:pPr>
    </w:p>
    <w:p w:rsidR="003702DC" w:rsidRDefault="00380E4A">
      <w:pPr>
        <w:shd w:val="clear" w:color="auto" w:fill="FFFFFF"/>
        <w:spacing w:line="307" w:lineRule="exact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1.Вводное занятие.</w:t>
      </w:r>
    </w:p>
    <w:p w:rsidR="003702DC" w:rsidRDefault="00380E4A">
      <w:pPr>
        <w:shd w:val="clear" w:color="auto" w:fill="FFFFFF"/>
        <w:spacing w:line="307" w:lineRule="exact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1.1.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Проверка творческих способностей.</w:t>
      </w:r>
    </w:p>
    <w:p w:rsidR="003702DC" w:rsidRDefault="00380E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pacing w:val="-5"/>
          <w:sz w:val="28"/>
          <w:szCs w:val="28"/>
        </w:rPr>
        <w:t>Знакомство с детьми</w:t>
      </w:r>
      <w:r>
        <w:rPr>
          <w:rFonts w:ascii="Times New Roman" w:hAnsi="Times New Roman" w:cs="Times New Roman"/>
          <w:sz w:val="28"/>
          <w:szCs w:val="28"/>
        </w:rPr>
        <w:t xml:space="preserve">. История народного танца. Знакомство с хореографией других народов. Знакомство  с современным эстрадным танцем и </w:t>
      </w:r>
      <w:r>
        <w:rPr>
          <w:rFonts w:ascii="Times New Roman" w:hAnsi="Times New Roman" w:cs="Times New Roman"/>
          <w:sz w:val="28"/>
          <w:szCs w:val="28"/>
        </w:rPr>
        <w:t>танцем модерн. Их зарождение, развитие, основатель. Содержание учебно-тренировочного занятия по хореографии, его структура, продолжительность, время проведения. Внешний вид  присутствующих.</w:t>
      </w:r>
    </w:p>
    <w:p w:rsidR="003702DC" w:rsidRDefault="00380E4A">
      <w:pPr>
        <w:pStyle w:val="aa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sz w:val="28"/>
          <w:szCs w:val="28"/>
          <w:lang w:val="ru-RU"/>
        </w:rPr>
        <w:t>Прослушивание музыки.</w:t>
      </w:r>
      <w:r>
        <w:rPr>
          <w:rFonts w:ascii="Times New Roman" w:hAnsi="Times New Roman"/>
          <w:spacing w:val="-5"/>
          <w:sz w:val="28"/>
          <w:szCs w:val="28"/>
          <w:lang w:val="ru-RU"/>
        </w:rPr>
        <w:t xml:space="preserve"> Проверка слуха, гибкости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702DC" w:rsidRDefault="00380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1. 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Знакомство с программой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Теория .</w:t>
      </w:r>
      <w:r>
        <w:rPr>
          <w:rFonts w:ascii="Times New Roman" w:hAnsi="Times New Roman" w:cs="Times New Roman"/>
          <w:sz w:val="28"/>
          <w:szCs w:val="28"/>
        </w:rPr>
        <w:t>Цели и задачи объединения.</w:t>
      </w:r>
      <w:r>
        <w:rPr>
          <w:rFonts w:ascii="Times New Roman" w:hAnsi="Times New Roman" w:cs="Times New Roman"/>
          <w:sz w:val="28"/>
          <w:szCs w:val="28"/>
        </w:rPr>
        <w:tab/>
        <w:t>Режим дня, личная гигиена, требование к одежде и обуви. Требование техники безопасности на занятиях. Инвентарь для занятий хореографией.</w:t>
      </w:r>
    </w:p>
    <w:p w:rsidR="003702DC" w:rsidRDefault="00380E4A">
      <w:pPr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1. 3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Связь музыкального произведения с 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нцевальными движениями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Показать связь танца с укладом жизни, бытом людей, научить слушать и чувствовать музыку. Рассказ о здоровом образе жизни, о красивой осанке, о реакции человеческого организма на танцевальные движения.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 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Национальный фольклор</w:t>
      </w:r>
      <w:r>
        <w:rPr>
          <w:rFonts w:ascii="Times New Roman" w:hAnsi="Times New Roman" w:cs="Times New Roman"/>
          <w:b/>
          <w:i/>
          <w:sz w:val="28"/>
          <w:szCs w:val="28"/>
        </w:rPr>
        <w:t>-2ч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2.1. </w:t>
      </w:r>
      <w:r>
        <w:rPr>
          <w:rFonts w:ascii="Times New Roman" w:hAnsi="Times New Roman" w:cs="Times New Roman"/>
          <w:b/>
          <w:sz w:val="28"/>
          <w:szCs w:val="28"/>
        </w:rPr>
        <w:t>Даргинский  фольклор.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Теория.  </w:t>
      </w:r>
      <w:r>
        <w:rPr>
          <w:rFonts w:ascii="Times New Roman" w:hAnsi="Times New Roman" w:cs="Times New Roman"/>
          <w:sz w:val="28"/>
          <w:szCs w:val="28"/>
        </w:rPr>
        <w:t>Беседа о фольклорных жанрах, рассказ об обрядовых песнях. Акушинский фольклор.</w:t>
      </w:r>
    </w:p>
    <w:p w:rsidR="003702DC" w:rsidRDefault="00380E4A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Практика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Выполнение наиболее ярких движений танца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702DC" w:rsidRDefault="00380E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Раздел 3 . Общеразвивающие  движения -  34часа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3702DC" w:rsidRDefault="00380E4A">
      <w:pPr>
        <w:pStyle w:val="3"/>
        <w:rPr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Тема 3.1. </w:t>
      </w:r>
      <w:r>
        <w:rPr>
          <w:b/>
          <w:bCs/>
          <w:i/>
          <w:sz w:val="28"/>
          <w:szCs w:val="28"/>
        </w:rPr>
        <w:t>Разминка. Поклон</w:t>
      </w:r>
      <w:r>
        <w:rPr>
          <w:b/>
          <w:i/>
          <w:iCs/>
          <w:sz w:val="28"/>
          <w:szCs w:val="28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 .</w:t>
      </w:r>
      <w:r>
        <w:rPr>
          <w:rFonts w:ascii="Times New Roman" w:hAnsi="Times New Roman" w:cs="Times New Roman"/>
          <w:sz w:val="28"/>
          <w:szCs w:val="28"/>
        </w:rPr>
        <w:t>Движение в танце. Поклон: поясной, грудной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>Научить держать осанку и двигаться плавно, уверенно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3702DC" w:rsidRDefault="003702DC">
      <w:pPr>
        <w:pStyle w:val="3"/>
        <w:rPr>
          <w:b/>
          <w:bCs/>
          <w:i/>
          <w:sz w:val="28"/>
          <w:szCs w:val="28"/>
        </w:rPr>
      </w:pPr>
    </w:p>
    <w:p w:rsidR="003702DC" w:rsidRDefault="00380E4A">
      <w:pPr>
        <w:pStyle w:val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 2.Ходьба обычная. Ходьба с вытянутыми пальцами (на носках).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Объяснение учителем ходьбы обычной и с </w:t>
      </w:r>
      <w:r>
        <w:rPr>
          <w:rFonts w:ascii="Times New Roman" w:hAnsi="Times New Roman" w:cs="Times New Roman"/>
          <w:i/>
          <w:sz w:val="28"/>
          <w:szCs w:val="28"/>
        </w:rPr>
        <w:t>вытянутымипальцами на носках.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ru-RU"/>
        </w:rPr>
        <w:t>Тренировка учащихся в ходьбе на носках под счет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</w:p>
    <w:p w:rsidR="003702DC" w:rsidRDefault="003702DC">
      <w:pPr>
        <w:pStyle w:val="3"/>
        <w:rPr>
          <w:b/>
          <w:i/>
          <w:iCs/>
          <w:sz w:val="28"/>
          <w:szCs w:val="28"/>
        </w:rPr>
      </w:pPr>
    </w:p>
    <w:p w:rsidR="003702DC" w:rsidRDefault="00380E4A">
      <w:pPr>
        <w:pStyle w:val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3.3.Приставной шаг, поклон.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>Объяснение приставного шага с поклоном.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3702DC" w:rsidRDefault="00380E4A">
      <w:pPr>
        <w:pStyle w:val="aa"/>
        <w:ind w:left="-284" w:firstLine="284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>Разучивание приставного шага под счет и грудной поклон.</w:t>
      </w:r>
    </w:p>
    <w:p w:rsidR="003702DC" w:rsidRDefault="003702DC">
      <w:pPr>
        <w:pStyle w:val="3"/>
        <w:rPr>
          <w:b/>
          <w:i/>
          <w:iCs/>
          <w:sz w:val="28"/>
          <w:szCs w:val="28"/>
        </w:rPr>
      </w:pPr>
    </w:p>
    <w:p w:rsidR="003702DC" w:rsidRDefault="00380E4A">
      <w:pPr>
        <w:pStyle w:val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3.4. Ходьба в</w:t>
      </w:r>
      <w:r>
        <w:rPr>
          <w:b/>
          <w:i/>
          <w:iCs/>
          <w:sz w:val="28"/>
          <w:szCs w:val="28"/>
        </w:rPr>
        <w:t xml:space="preserve">сех видов в сочетании с движениями рук. 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Знакомство с основными положениями рук 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>Разучивание основных положений рук и сочетание с ногами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3702DC" w:rsidRDefault="003702DC">
      <w:pPr>
        <w:pStyle w:val="3"/>
        <w:rPr>
          <w:b/>
          <w:bCs/>
          <w:i/>
          <w:sz w:val="28"/>
          <w:szCs w:val="28"/>
        </w:rPr>
      </w:pPr>
    </w:p>
    <w:p w:rsidR="003702DC" w:rsidRDefault="00380E4A">
      <w:pPr>
        <w:pStyle w:val="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Тема 3. 5. </w:t>
      </w:r>
      <w:r>
        <w:rPr>
          <w:b/>
          <w:color w:val="000000"/>
          <w:sz w:val="28"/>
          <w:szCs w:val="28"/>
        </w:rPr>
        <w:t>Согласование движений рук, ног, головы в танце в различных темпах.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 положением головы в сочетании движений рук и ног 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sz w:val="28"/>
          <w:szCs w:val="28"/>
          <w:lang w:val="ru-RU"/>
        </w:rPr>
        <w:t>Разучивание согласованных движений  рук и ног, головы и исполнение в различных темпах: медленном, среднем и быстром.</w:t>
      </w:r>
    </w:p>
    <w:p w:rsidR="003702DC" w:rsidRDefault="003702DC">
      <w:pPr>
        <w:pStyle w:val="3"/>
        <w:rPr>
          <w:b/>
          <w:i/>
          <w:sz w:val="28"/>
          <w:szCs w:val="28"/>
        </w:rPr>
      </w:pPr>
    </w:p>
    <w:p w:rsidR="003702DC" w:rsidRDefault="00380E4A">
      <w:pPr>
        <w:pStyle w:val="aa"/>
        <w:tabs>
          <w:tab w:val="center" w:pos="5031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4: История хореографии.</w:t>
      </w:r>
    </w:p>
    <w:p w:rsidR="003702DC" w:rsidRDefault="00380E4A">
      <w:pPr>
        <w:pStyle w:val="aa"/>
        <w:tabs>
          <w:tab w:val="center" w:pos="5031"/>
        </w:tabs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4.1. Акушинский  костюм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Возникновение  Акушинского костюма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02DC" w:rsidRDefault="003702DC">
      <w:pPr>
        <w:shd w:val="clear" w:color="auto" w:fill="FFFFFF"/>
        <w:spacing w:line="307" w:lineRule="exact"/>
        <w:rPr>
          <w:rFonts w:ascii="Times New Roman" w:hAnsi="Times New Roman" w:cs="Times New Roman"/>
          <w:b/>
          <w:iCs/>
          <w:sz w:val="28"/>
          <w:szCs w:val="28"/>
        </w:rPr>
      </w:pPr>
    </w:p>
    <w:p w:rsidR="003702DC" w:rsidRDefault="003702DC">
      <w:pPr>
        <w:pStyle w:val="3"/>
        <w:rPr>
          <w:b/>
          <w:i/>
          <w:sz w:val="28"/>
          <w:szCs w:val="28"/>
        </w:rPr>
      </w:pPr>
    </w:p>
    <w:p w:rsidR="003702DC" w:rsidRDefault="00380E4A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Раздел 5. Постановка «Акушинского танца» </w:t>
      </w:r>
    </w:p>
    <w:p w:rsidR="003702DC" w:rsidRDefault="003702DC">
      <w:pPr>
        <w:pStyle w:val="3"/>
        <w:rPr>
          <w:b/>
          <w:iCs/>
          <w:sz w:val="28"/>
          <w:szCs w:val="28"/>
        </w:rPr>
      </w:pP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Тема 5.1.Основной акушинский ход. 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Показ и объяснение основногои акушинского хода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 основного акушинского хода вперед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702DC" w:rsidRDefault="00380E4A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Тема 5.2.  </w:t>
      </w: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>Постановка  корпуса.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Теория. </w:t>
      </w:r>
      <w:r>
        <w:rPr>
          <w:rFonts w:ascii="Times New Roman" w:hAnsi="Times New Roman" w:cs="Times New Roman"/>
          <w:i/>
          <w:sz w:val="28"/>
          <w:szCs w:val="28"/>
        </w:rPr>
        <w:t>Показ и объяснение  правильной постановки корпуса и головы танца 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Овладение  навыками основного положение корпуса при выполнение  движений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</w:p>
    <w:p w:rsidR="003702DC" w:rsidRDefault="00380E4A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>Тема 5.3. Основной ход с различными позициями рук.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Объяснение и  показ позиций рук: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 </w:t>
      </w:r>
      <w:r>
        <w:rPr>
          <w:rFonts w:ascii="Times New Roman" w:hAnsi="Times New Roman" w:cs="Times New Roman"/>
          <w:i/>
          <w:sz w:val="28"/>
          <w:szCs w:val="28"/>
        </w:rPr>
        <w:t>с вытянутой правой рукой кверху,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 </w:t>
      </w:r>
      <w:r>
        <w:rPr>
          <w:rFonts w:ascii="Times New Roman" w:hAnsi="Times New Roman" w:cs="Times New Roman"/>
          <w:i/>
          <w:sz w:val="28"/>
          <w:szCs w:val="28"/>
        </w:rPr>
        <w:t>с указательным пальцем на подбородке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Освоение  позиции рук при  выполнении основного хода .</w:t>
      </w:r>
    </w:p>
    <w:p w:rsidR="003702DC" w:rsidRDefault="003702DC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702DC" w:rsidRDefault="00380E4A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>Тема 5.4. Основной  ход назад.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 </w:t>
      </w:r>
      <w:r>
        <w:rPr>
          <w:rFonts w:ascii="Times New Roman" w:hAnsi="Times New Roman" w:cs="Times New Roman"/>
          <w:i/>
          <w:sz w:val="28"/>
          <w:szCs w:val="28"/>
        </w:rPr>
        <w:t>Объяснение  и показ движений ног при х</w:t>
      </w:r>
      <w:r>
        <w:rPr>
          <w:rFonts w:ascii="Times New Roman" w:hAnsi="Times New Roman" w:cs="Times New Roman"/>
          <w:i/>
          <w:sz w:val="28"/>
          <w:szCs w:val="28"/>
        </w:rPr>
        <w:t>оде назад 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 движений чередующихся движений  ног назад.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Тема 5.5. Основной ход назад с различными позициями рук </w:t>
      </w:r>
    </w:p>
    <w:p w:rsidR="003702DC" w:rsidRDefault="003702DC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Показ различных позиций рук и сочетании их с движениями ног .</w:t>
      </w:r>
    </w:p>
    <w:p w:rsidR="003702DC" w:rsidRDefault="003702DC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Привитие  умений и навыков согласования сочетания рук и ног при  выполнении хода назад .</w:t>
      </w:r>
    </w:p>
    <w:p w:rsidR="003702DC" w:rsidRDefault="003702DC">
      <w:pPr>
        <w:pStyle w:val="aa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3702DC" w:rsidRDefault="00380E4A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t>Тема 5.6. Разучивание  основного хода с поворотом 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Обучение  выполнению поворотов на месте и по кругу вперед и назад.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поворотов на месте и по кругу с вытянутым корпусом и наклонами в разные стороны на месте и по кругу .</w:t>
      </w:r>
    </w:p>
    <w:p w:rsidR="003702DC" w:rsidRDefault="003702DC">
      <w:pPr>
        <w:shd w:val="clear" w:color="auto" w:fill="FFFFFF"/>
        <w:spacing w:line="307" w:lineRule="exact"/>
        <w:rPr>
          <w:rFonts w:ascii="Times New Roman" w:hAnsi="Times New Roman" w:cs="Times New Roman"/>
          <w:i/>
          <w:sz w:val="28"/>
          <w:szCs w:val="28"/>
        </w:rPr>
      </w:pPr>
    </w:p>
    <w:p w:rsidR="003702DC" w:rsidRDefault="003702DC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5.7.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Основной акушинский ход в паре (вперёд, назад с поворотами с изменениями позиции рук)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Положение корпуса, головы  с изме</w:t>
      </w:r>
      <w:r>
        <w:rPr>
          <w:rFonts w:ascii="Times New Roman" w:hAnsi="Times New Roman" w:cs="Times New Roman"/>
          <w:i/>
          <w:sz w:val="28"/>
          <w:szCs w:val="28"/>
        </w:rPr>
        <w:t>нениями положений рук при выполнении ходов в паре.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движений  рук, головы и корпуса в парных движениях.</w:t>
      </w:r>
    </w:p>
    <w:p w:rsidR="003702DC" w:rsidRDefault="003702DC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5.8.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Разучивание движений акушинского танца.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Показ  и объяснение  выполнений  движений: гасма, восьмерка, дробь, притоп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 движений по счету, исполнение  их в различных темпах.</w:t>
      </w:r>
    </w:p>
    <w:p w:rsidR="003702DC" w:rsidRDefault="003702DC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702DC" w:rsidRDefault="00380E4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5.9.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Соединение отдельных элементов движений в танцевальную композицию.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Соединение элеме</w:t>
      </w:r>
      <w:r>
        <w:rPr>
          <w:rFonts w:ascii="Times New Roman" w:hAnsi="Times New Roman" w:cs="Times New Roman"/>
          <w:i/>
          <w:sz w:val="28"/>
          <w:szCs w:val="28"/>
        </w:rPr>
        <w:t>6нтов восьмерки и дроби на счет,  гасмы с дробью..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Исполнение    танцевальных композиций на счет- раз, два, три, четыре и на счет 4, 6, 8, овладение навыками исполнения восьмерки и гасмы с дробью.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5.10.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Исполнение движений в различных темпах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 музыкальные инструменты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Разбор мелодий  разных темпов, деление на такты.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Овладение навыками исполнения танцевальных движений под музыку в различных темпах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Тема5.11.Начало Акушинского танца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Начало танца, ознакомление с рисунком танца, выход, конец танца.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Работа над постановкой танца.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5.12.Сольные номера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сольных номеров.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сольных номеров в танце.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5.13.Финал танца 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Теория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финальной части, синхронность выполнения движений 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5.14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Поклон в танцевальной форме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Обучение правильному поклону и уходу со сцены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Разучивание  грудного поклона с приставным шагом и уход со сцены танцевальным х</w:t>
      </w:r>
      <w:r>
        <w:rPr>
          <w:rFonts w:ascii="Times New Roman" w:hAnsi="Times New Roman"/>
          <w:i/>
          <w:sz w:val="28"/>
          <w:szCs w:val="28"/>
          <w:lang w:val="ru-RU"/>
        </w:rPr>
        <w:t>одом.</w:t>
      </w:r>
    </w:p>
    <w:p w:rsidR="003702DC" w:rsidRDefault="00380E4A">
      <w:pPr>
        <w:shd w:val="clear" w:color="auto" w:fill="FFFFFF"/>
        <w:spacing w:line="307" w:lineRule="exac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5.15.</w:t>
      </w:r>
      <w:r>
        <w:rPr>
          <w:rFonts w:ascii="Times New Roman" w:hAnsi="Times New Roman" w:cs="Times New Roman"/>
          <w:b/>
          <w:sz w:val="28"/>
          <w:szCs w:val="28"/>
        </w:rPr>
        <w:t>Дальнейшее углубленная работа над постановкой танца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Прослушивание  музыки к танцу выделении в ней тактов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sz w:val="28"/>
          <w:szCs w:val="28"/>
          <w:lang w:val="ru-RU"/>
        </w:rPr>
        <w:t xml:space="preserve"> Закрепление танца, исполнение  под музыку, доведение танца до  автоматизации.</w:t>
      </w:r>
    </w:p>
    <w:p w:rsidR="003702DC" w:rsidRDefault="003702DC">
      <w:pPr>
        <w:pStyle w:val="aa"/>
        <w:tabs>
          <w:tab w:val="center" w:pos="5031"/>
        </w:tabs>
        <w:rPr>
          <w:rFonts w:ascii="Times New Roman" w:hAnsi="Times New Roman"/>
          <w:iCs/>
          <w:sz w:val="28"/>
          <w:szCs w:val="28"/>
          <w:lang w:val="ru-RU"/>
        </w:rPr>
      </w:pPr>
    </w:p>
    <w:p w:rsidR="003702DC" w:rsidRDefault="00380E4A">
      <w:pPr>
        <w:pStyle w:val="aa"/>
        <w:tabs>
          <w:tab w:val="center" w:pos="5031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Раздел 6: Заключительное занятие.</w:t>
      </w:r>
    </w:p>
    <w:p w:rsidR="003702DC" w:rsidRDefault="00380E4A">
      <w:pPr>
        <w:pStyle w:val="aa"/>
        <w:tabs>
          <w:tab w:val="center" w:pos="5031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6 .1 Заключительное занятие. </w:t>
      </w:r>
    </w:p>
    <w:p w:rsidR="003702DC" w:rsidRDefault="00380E4A">
      <w:pPr>
        <w:shd w:val="clear" w:color="auto" w:fill="FFFFFF"/>
        <w:spacing w:before="5" w:line="307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Теоретический опрос  по пройденным темам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02DC" w:rsidRDefault="00380E4A">
      <w:pPr>
        <w:pStyle w:val="aa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Практика.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Контрольный урок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.</w:t>
      </w:r>
    </w:p>
    <w:p w:rsidR="003702DC" w:rsidRDefault="003702DC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3702DC" w:rsidRDefault="003702DC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tbl>
      <w:tblPr>
        <w:tblW w:w="12804" w:type="dxa"/>
        <w:tblInd w:w="-1168" w:type="dxa"/>
        <w:tblLayout w:type="fixed"/>
        <w:tblLook w:val="04A0"/>
      </w:tblPr>
      <w:tblGrid>
        <w:gridCol w:w="709"/>
        <w:gridCol w:w="6237"/>
        <w:gridCol w:w="14"/>
        <w:gridCol w:w="817"/>
        <w:gridCol w:w="20"/>
        <w:gridCol w:w="343"/>
        <w:gridCol w:w="457"/>
        <w:gridCol w:w="50"/>
        <w:gridCol w:w="851"/>
        <w:gridCol w:w="328"/>
        <w:gridCol w:w="1231"/>
        <w:gridCol w:w="518"/>
        <w:gridCol w:w="236"/>
        <w:gridCol w:w="993"/>
      </w:tblGrid>
      <w:tr w:rsidR="003702DC">
        <w:trPr>
          <w:trHeight w:val="675"/>
        </w:trPr>
        <w:tc>
          <w:tcPr>
            <w:tcW w:w="7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ind w:righ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Учебно-тематическое планирование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на 2 год обучения.</w:t>
            </w:r>
          </w:p>
        </w:tc>
        <w:tc>
          <w:tcPr>
            <w:tcW w:w="2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1"/>
          <w:wAfter w:w="993" w:type="dxa"/>
          <w:trHeight w:val="450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раздела и темы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3702DC">
        <w:trPr>
          <w:gridAfter w:val="3"/>
          <w:wAfter w:w="1747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Прак.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Т.1.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Устный опрос </w:t>
            </w:r>
          </w:p>
        </w:tc>
      </w:tr>
      <w:tr w:rsidR="003702DC">
        <w:trPr>
          <w:gridAfter w:val="3"/>
          <w:wAfter w:w="1747" w:type="dxa"/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Дагестанская культура как часть мировой культуры.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наблюдение </w:t>
            </w:r>
          </w:p>
        </w:tc>
      </w:tr>
      <w:tr w:rsidR="003702DC">
        <w:trPr>
          <w:gridAfter w:val="3"/>
          <w:wAfter w:w="1747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Взаимосвязь дагестанской культуры и русской культуры с культурами всего мира.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Национальный фольклор – фольклор Дагестана.      Акушинский танец.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Общеразвивающие упражнения.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Разминка. Поклон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Общеразвивающие упражнения на выносливость на развитие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гибкости и пластичности движение.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слуховых данных.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отдельных движений в различных темпах под разные музыкальные инструменты.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Постановка  «Акушинского танца».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акушинский ход.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корпуса.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с различными движениями рук.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с поворотом (внутр).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Основной ход с поворотом (наружн.)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Медленный акушинский ход с изменениями рук.</w:t>
            </w:r>
          </w:p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движений акушинского танца.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Парные движения: (парный основной ход) в сочетании с движение по кругу (вперёд, назад).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Соединение отдельных элементов – движений в танцевальную композицию.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 танца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Сольные  номера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 танца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Поклон в танцевальной форме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Дальнейшая углубленная работа над постановкой.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Разучивание танцевальных движений свадебной лезгинки.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Дагестанские свадебные обряды.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рук, ног и  их сочетание.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корпуса.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 по кругу, на месте в паре.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свадебной лезгинки в различных темпах.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Т.5.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Народные танцы  Дагестана. Учебно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тренировочная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работа.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gridAfter w:val="3"/>
          <w:wAfter w:w="1747" w:type="dxa"/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ind w:left="-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ходов: лакского и гергебильского танцев.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Исполнение движений в сочетании с позициями рук и ног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различных темпах с переходом на быстрый.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танцевальных композиций на различную тематику.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Контрольный урок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Практ.работа </w:t>
            </w:r>
          </w:p>
        </w:tc>
      </w:tr>
      <w:tr w:rsidR="003702DC">
        <w:trPr>
          <w:gridAfter w:val="3"/>
          <w:wAfter w:w="1747" w:type="dxa"/>
          <w:trHeight w:val="4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702DC" w:rsidRDefault="003702DC">
      <w:pPr>
        <w:ind w:left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2DC" w:rsidRDefault="00380E4A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алендарный учебный график 2-го года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обучения</w:t>
      </w:r>
    </w:p>
    <w:tbl>
      <w:tblPr>
        <w:tblStyle w:val="a9"/>
        <w:tblW w:w="0" w:type="auto"/>
        <w:tblLook w:val="04A0"/>
      </w:tblPr>
      <w:tblGrid>
        <w:gridCol w:w="776"/>
        <w:gridCol w:w="750"/>
        <w:gridCol w:w="1216"/>
        <w:gridCol w:w="1082"/>
        <w:gridCol w:w="701"/>
        <w:gridCol w:w="2540"/>
        <w:gridCol w:w="1216"/>
        <w:gridCol w:w="1290"/>
      </w:tblGrid>
      <w:tr w:rsidR="003702DC">
        <w:trPr>
          <w:trHeight w:val="885"/>
        </w:trPr>
        <w:tc>
          <w:tcPr>
            <w:tcW w:w="956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876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34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689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Форма занятия</w:t>
            </w:r>
          </w:p>
        </w:tc>
        <w:tc>
          <w:tcPr>
            <w:tcW w:w="994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 – во часов</w:t>
            </w:r>
          </w:p>
        </w:tc>
        <w:tc>
          <w:tcPr>
            <w:tcW w:w="5755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1165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3311" w:type="dxa"/>
            <w:vMerge w:val="restart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3702DC">
        <w:trPr>
          <w:trHeight w:val="483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4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4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55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5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11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3702DC">
        <w:trPr>
          <w:trHeight w:val="315"/>
        </w:trPr>
        <w:tc>
          <w:tcPr>
            <w:tcW w:w="95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Водное занятие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40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Дагестанская культура как часть мировой культуры. Взаимосвязь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дагестанской культуры  и русской культуры с культурами всего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мира.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4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Национальный фольклор –фольклор Дагестана .Акушинский танец.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Общеразвивающее упражнения.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39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Разминка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поклон.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3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Разминка поклон.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28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Разминка поклон.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27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Разминка поклон.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3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Общеразвивающее упражнения 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выносливость  на развитие гибкости и пластичности движение.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3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Общеразвивающее упражнения  на выносливость  на развитие гибкости и пластичности движение.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3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Общеразвивающее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упражнения  на выносливость  на развитие гибкости и пластичности движение.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4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Общеразвивающее упражнения  на выносливость  на развитие гибкости и пластичности движение.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слуховых данных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Развитие слуховых данных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Развитие слуховых данных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Развитие слуховых данных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Исполнений отдельных движений в различных темпах под разные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музыкальные инструменты.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6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Исполнений отдельных движений в различных темпах под разные музыкальные инструменты.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Исполнений отдельных движений в различных темпах под разные музыкальные инструменты.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Постановка"Акушинского танца"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акушинский ход.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акушинский ход.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акушинский ход.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акушинский ход.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различными движениями рук.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различными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движениями рук.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различными движениями рук.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 ( внутр).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 ( внутр).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 ( внутр).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( наружн).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( наружн).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Основной ход с поворотом ( наружн).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Медленный акушинский ход с изменениями рук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Медленный акушинский ход с изменениями рук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движений акушинского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движений акушинского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движений акушинского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движений акушинского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Парные движений : (парный основной ход ) в сочетаии с движениями по кругу ( вперед , назад).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Парные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движений : (парный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основной ход ) в сочетаии с движениями по кругу ( вперед , назад).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Парные движений : (парный основной ход ) в сочетаии с движениями по кругу ( вперед , назад).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Парные движений : (парный основной ход ) в сочетаии с движениями по кругу ( вперед , назад).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Соединение отдельных элементов – движений в танцевальную композицию.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Соединение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отдельных элементов – движений в танцевальную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композицию.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Соединение отдельных элементов – движений в танцевальную композицию.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Начало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Сольные номера.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Сольные номера.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Сольные номера.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Финал танца.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Сольные номера.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Сольные номера.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Поклон в танцевальной форме.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Дальнейшая углубленная работа над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постановкой.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Дальнейшая углубленная работа над постановкой.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48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Дальнейшая углубленная работа над постановкой.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57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Разучивание танцевальных движений свадебной лезгинки.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Дагестанские свадебные обряды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Дагестанские свадебные обряды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рук , ног и их сочетание.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рук , ног и их сочетание.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рук , ног и их сочетание.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28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Движение рук , ног и 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сочетание.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рук , ног и их сочетание.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Постановка корпуса.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по 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по 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по 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по 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Движение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Движение по 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Практ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Движение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кругу , на месте в паре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Исполнение свадебной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лезгинки  в различных темпах.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28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Исполнение свадебной лезгинки  в различных темпах.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6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Исполнение свадебной лезгинки  в различных темпах.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42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Исполнение свадебной лезгинки  в различных темпах.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4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Народные танцы Дагестана .Учебно – тренировочная работа.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Разучивание танцевальных движений: лакского и гергебильского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Разучивание танцевальных движений: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танцевальных движений: 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ходов :лакского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ходов :лакского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ходов :лакского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Разучивание ходов :лакского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ходов :лакского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Разучивание ходов :лакского и 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Разучивание ходов :лакского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гергебильского танцев.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Исполнения движений в сочетании с позициями рук и ногв различных темпах с переходом на быстрый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15"/>
        </w:trPr>
        <w:tc>
          <w:tcPr>
            <w:tcW w:w="956" w:type="dxa"/>
            <w:vMerge w:val="restart"/>
            <w:noWrap/>
            <w:textDirection w:val="btLr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Исполнения движений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сочетании с позициями рук и ногв различных темпах с переходом на быстрый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Исполнения движений в сочетании с позициями рук и ногв различных темпах с переходом на быстрый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Исполнения движений в сочетании с позициями рук и ногв различных темпах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переходом на быстрый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Исполнения движений в сочетании с позициями рук и ногв различных темпах с переходом на быстрый 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танцевальных композиций 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танцевальных композиций 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Разучивания танцевальных композиций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танцевальных композиций 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Разучивания танцевальных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композиций 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6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Разучивания танцевальных композиций на различную тематику.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Контрольный урок.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702DC">
        <w:trPr>
          <w:trHeight w:val="300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Контрольный урок.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3702DC">
        <w:trPr>
          <w:trHeight w:val="315"/>
        </w:trPr>
        <w:tc>
          <w:tcPr>
            <w:tcW w:w="956" w:type="dxa"/>
            <w:vMerge/>
          </w:tcPr>
          <w:p w:rsidR="003702DC" w:rsidRDefault="003702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63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1689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994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5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Контрольный урок.</w:t>
            </w:r>
          </w:p>
        </w:tc>
        <w:tc>
          <w:tcPr>
            <w:tcW w:w="1165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ДДТ</w:t>
            </w:r>
          </w:p>
        </w:tc>
        <w:tc>
          <w:tcPr>
            <w:tcW w:w="3311" w:type="dxa"/>
          </w:tcPr>
          <w:p w:rsidR="003702DC" w:rsidRDefault="00380E4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</w:tbl>
    <w:p w:rsidR="003702DC" w:rsidRDefault="003702DC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255" w:type="dxa"/>
        <w:tblInd w:w="-601" w:type="dxa"/>
        <w:tblLayout w:type="fixed"/>
        <w:tblLook w:val="04A0"/>
      </w:tblPr>
      <w:tblGrid>
        <w:gridCol w:w="9855"/>
        <w:gridCol w:w="400"/>
      </w:tblGrid>
      <w:tr w:rsidR="003702DC">
        <w:trPr>
          <w:trHeight w:val="615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программы на 2 год обучения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490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Раздел 1: Вводное занятие </w:t>
            </w:r>
          </w:p>
        </w:tc>
      </w:tr>
      <w:tr w:rsidR="003702DC">
        <w:trPr>
          <w:trHeight w:val="132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714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1.1.Взаимосвязь дагестанской культуры и русской культуры                                                                    с культурами всего мира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ind w:left="-426" w:firstLine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Рассматривается взаимосвязь дагестанского народа,</w:t>
            </w:r>
          </w:p>
          <w:p w:rsidR="003702DC" w:rsidRDefault="00380E4A">
            <w:pPr>
              <w:ind w:left="-426" w:firstLine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культура с народами и культурами всего мира.      </w:t>
            </w:r>
          </w:p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1.2. Национальный фольклор – фольклор Дагестана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дагестанских фольклорных фестивалях, обрядах и обычаях народов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Раздел 2. Общеразвивающие упражнения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2.1. Разминка. Поклон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Повторение движений, разученных за первый год                                      обучения,  умение правильно держаться на занятиях и на сцене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 и закрепление движений,                                                  разученны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за первый год.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2.2. Общеразвивающие упражнения на выносливость,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на развитие гибкости и пластичности движений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и объяснение различных ходов в усложненной                                                        форме.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 усложненных видов ходов.</w:t>
            </w:r>
          </w:p>
        </w:tc>
      </w:tr>
      <w:tr w:rsidR="003702DC">
        <w:trPr>
          <w:trHeight w:val="281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2.3. Развитие слуховых данных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о необходимости музыки для человека.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      Разбор дагестанских мелодий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 различных движений под разную                                                 музыку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2.4. Исполнение отдельных движений в различных темпах под                                                                                                      разные музыкальные инструменты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Прослушивание исполнений различных музыкальных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инструментов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 движений в разном темпе: среднем,    с переходом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быстрый.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3. Постановка «Акушинского танца»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3.1. Основной акушинский ход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Знакомство учащихся с движениями ног при                                                        акушинском ходе, вперед                                                                                                                    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ание движений ног акушинского танца,                                                                                                                                        вперед.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3.2. Постановка корпуса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32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и объяснение правильной постановки корпусатела и головы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Овладение навыками положения корпуса головы,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при выполнении основного хода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3.3. Основной ход с различными движениями рук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Позиции рук при основном акушинском ходе –                                           разъяснение.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ind w:left="-108" w:right="71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Разучивание положений рук и ног приосновном ходе.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3.4. Основной ход с поворотом (во внутрь)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правильности выполнения поворотов во внутрь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Разучивание поворотов во внутрь с вытянутым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корпусом.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3.5. Основной ход с поворотом вокруг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выполнения поворотов вокруг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Разучивание поворотов вокруг с наклонами в разные                                                           стороны.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3.6. Медленный акушинский ход с изменениями рук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позиции рук и медленный ход –    их сочетание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Разучивание сочетаний рук и ног при                                                              медленном ходе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3.7.  Разучивание движений акушинского танца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и объяснение разных движений.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Практика: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Разучивание движений, выполнение их по счету,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исполнение в различных темпах.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3.8. Парные движения (парный основной ход) в сочетании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с движениями по кругу (вперед, назад) </w:t>
            </w: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702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375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 и объяснение парных движений: как совершать  круги вперед   и назад, основной ход, сочетание с позициями рук.   </w:t>
            </w:r>
          </w:p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Ожидаемый результат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Начиная с самого раннего возраста маленького человека, приучают скрывать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свои естественные эмоции, подавлять чувства, отражающие реакцию на окружающий, ещё не понятный им мир, поскольку взрослый считает их неуместными. В связи с этим перед педагогом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«стаёт трудная задача - научить ребёнка быть открытым по отношению к своим чувствам, говорить о том, что он любит и что ему не нравится, понимать свою уникальность и индивидуальность.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Танцевальная терапия даёт уникальную возможность: человеку не обязательно быть профессиональным танцором, чтобы суметь выразить свои эмоции в пластике тела. Суть танца в том, что активное увлечение этим видом искусства даёт шанс жить творческой жизнью.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К концу обучения танцоры должны уметь пластично двигаться, красиво и уверенно держать себя на сцене, воплощать и обыгрывать образы исполняемых произведений, посредством сценического движения раскрывать идеи авторов и свои собственные эмоциональные пер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еживания.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Тем самым участие в танцевальном кружке должно дать нм возможность определиться в своих мировоззренческих установках, стилях общения, моделях поведения.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702DC" w:rsidRDefault="00380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 1 года обучения.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1.Формирование представления об искусстве  хореограф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2.Развитие навыков танцевального искусства, основанного на духовном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единстве, на общности интересов.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3.Укрепление уверенности ребенка в себе, в своих силах и возможностях, развитие умения сопереживать и сочувствовать.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4.Ребенок должен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Знать: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основны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позиции и положение рук, ног, головы в танце.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азбуку классических упражнений.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передавать характер и настроение музыки.</w:t>
            </w:r>
          </w:p>
          <w:p w:rsidR="003702DC" w:rsidRDefault="00380E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 2 года обучения.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1.Приобретение и развитие коммуникативных способностей, осознание себя частью коллектив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2.Создание ребенку ситуации успеха.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После 2-го года обучения ребенок должен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Знать: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основные позиции и положение рук, ног головы в танце.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азбуку классических упражнений.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передавать характер и настроение музыки.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исполнять программный 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ертуар</w:t>
            </w:r>
          </w:p>
          <w:p w:rsidR="003702DC" w:rsidRDefault="00370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2DC" w:rsidRDefault="00380E4A">
            <w:pPr>
              <w:spacing w:line="0" w:lineRule="atLeas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образовательной программы.</w:t>
            </w:r>
          </w:p>
          <w:p w:rsidR="003702DC" w:rsidRDefault="0038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обеспечение: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зала для занятий. В зале должны быть: зеркала, аудио и видеоаппаратура.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у детей специальной формы для занятий.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-музыкальное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опровождение (наличие аудиозаписей, кассеты, диски).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сценических костюмов для концертных номеров.</w:t>
            </w:r>
          </w:p>
          <w:p w:rsidR="003702DC" w:rsidRDefault="0038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Программно-методическое обеспечение: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-методические разработки, литература по хореографическому искусству;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-литература по педагогике и психологии;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видеоматериалы различных направлений хореографии.</w:t>
            </w:r>
          </w:p>
          <w:p w:rsidR="003702DC" w:rsidRDefault="00380E4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-иллюстрации, фотографии, картины.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видеозаписи  выступлений профессиональных коллективов народного танца и современной хореографии.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Формы организации деятельности воспитанников на занятии: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фронтальная, в парах, групповая,  индивидуально–групповая.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Приемы и методы организации образовательного процесса: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-словесный (устное изложение, беседа и т. д.);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-наглядный (показ видеоматериалов, иллюстрации, наблюдение, показ педагогом);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-практический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(упражнения).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Методы, в основе которых лежит уровень деятельности детей: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-объяснительно-иллюстративный – дети воспринимают и усваивают готовую информацию;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-репродуктивный – дети воспроизводят полученные знания и освоенные способы деятельности.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Приемы: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,беседа, показ видеоматериалов, показ педагогом, наблюдение.</w:t>
            </w:r>
          </w:p>
          <w:p w:rsidR="003702DC" w:rsidRDefault="00380E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Дидактический материал, используемый в процессе организации занятий:</w:t>
            </w:r>
          </w:p>
          <w:p w:rsidR="003702DC" w:rsidRDefault="00380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Фотографии, литература по хореографии, ритмике, пластике, танцу; видео – аудиозаписи, правила поведения на сцене, словари 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минов</w:t>
            </w: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702DC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3702DC" w:rsidRDefault="00380E4A">
            <w:pPr>
              <w:pStyle w:val="aa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Учебно-тематическое планирование на 3 год обучения.</w:t>
            </w:r>
          </w:p>
        </w:tc>
      </w:tr>
    </w:tbl>
    <w:tbl>
      <w:tblPr>
        <w:tblpPr w:leftFromText="180" w:rightFromText="180" w:horzAnchor="margin" w:tblpX="-721" w:tblpY="651"/>
        <w:tblW w:w="10173" w:type="dxa"/>
        <w:tblLayout w:type="fixed"/>
        <w:tblLook w:val="04A0"/>
      </w:tblPr>
      <w:tblGrid>
        <w:gridCol w:w="817"/>
        <w:gridCol w:w="5999"/>
        <w:gridCol w:w="1418"/>
        <w:gridCol w:w="1353"/>
        <w:gridCol w:w="586"/>
      </w:tblGrid>
      <w:tr w:rsidR="003702DC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п\п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Название раздела и темы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3702DC">
        <w:trPr>
          <w:trHeight w:val="6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2DC" w:rsidRDefault="003702D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Теор.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Прак.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Т.1.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Вводное занятие.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702DC" w:rsidRDefault="003702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Усложненые движения Дагестанских танцев.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702DC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Повторение и закрепление </w:t>
            </w:r>
            <w:r>
              <w:rPr>
                <w:color w:val="000000"/>
                <w:sz w:val="26"/>
                <w:szCs w:val="26"/>
              </w:rPr>
              <w:t>пройденного.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рутульский и армянский ход.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4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лакские присядки 1;2 подскок ,гасма.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8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Т.3.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Народные танцы. Учебно-тренировочная работа.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3702DC">
        <w:trPr>
          <w:trHeight w:val="7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Разучивание танцевальных движений: аварского и чеченского </w:t>
            </w:r>
            <w:r>
              <w:rPr>
                <w:color w:val="000000"/>
                <w:sz w:val="26"/>
                <w:szCs w:val="26"/>
              </w:rPr>
              <w:t>танца.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</w:tr>
      <w:tr w:rsidR="003702DC">
        <w:trPr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ходов: аварского и чеченского танцев.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</w:tr>
      <w:tr w:rsidR="003702DC">
        <w:trPr>
          <w:trHeight w:val="7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Исполнение движений в сочетании с позициями рук и ног в различных темпах с переходом на быстрый.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8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танцевальных композиций на различную тематику.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3702DC">
        <w:trPr>
          <w:trHeight w:val="1491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Т.4.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Постановка  «Кумыкского танца».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кумыкского .шага и элементы кумыкских движений.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Работа над постановкой танца: выход.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Основной ход с различными движениями рук.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Основной ход вперед с поворотом.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Основной ход назад с поворотом.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Кумыксие ходы с изменениями позиций рук.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702DC">
        <w:trPr>
          <w:trHeight w:val="5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движений кумыкского танца.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702DC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Парные движения: (парный основной ход) в </w:t>
            </w:r>
            <w:r>
              <w:rPr>
                <w:color w:val="000000"/>
                <w:sz w:val="26"/>
                <w:szCs w:val="26"/>
              </w:rPr>
              <w:lastRenderedPageBreak/>
              <w:t>сочетании с движение по кругу (вперёд, назад).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3702DC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Соединение </w:t>
            </w:r>
            <w:r>
              <w:rPr>
                <w:color w:val="000000"/>
                <w:sz w:val="26"/>
                <w:szCs w:val="26"/>
              </w:rPr>
              <w:t>отдельных элементов – движений в танцевальную композицию.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70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Начало танца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Сольные  номера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Финал танца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Поклон в танцевальной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702DC">
        <w:trPr>
          <w:trHeight w:val="4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Дальнейшая углубленная работа над постановкой.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702DC">
        <w:trPr>
          <w:trHeight w:val="7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Т.5.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Постановка  </w:t>
            </w:r>
            <w:r>
              <w:rPr>
                <w:b/>
                <w:bCs/>
                <w:color w:val="000000"/>
                <w:sz w:val="28"/>
                <w:szCs w:val="28"/>
              </w:rPr>
              <w:t>«Чеченского танца».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Повтор чеченского танца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основных элементов.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Сочетание движений рук  и ног.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Разучивание движений чеченского танца.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Парные движения.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7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Соединение отдельных элементов – </w:t>
            </w:r>
            <w:r>
              <w:rPr>
                <w:color w:val="000000"/>
                <w:sz w:val="26"/>
                <w:szCs w:val="26"/>
              </w:rPr>
              <w:t>движений в танцевальную композицию.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702DC">
        <w:trPr>
          <w:trHeight w:val="4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Начало танца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Сольные  номера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702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Финал танца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3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2DC" w:rsidRDefault="00380E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Дальнейшая углубленная работа над постановкой.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702DC">
        <w:trPr>
          <w:trHeight w:val="7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Т.6.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Заключительное занятие. Контрольный урок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702DC">
        <w:trPr>
          <w:trHeight w:val="45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02DC" w:rsidRDefault="00380E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164</w:t>
            </w:r>
          </w:p>
        </w:tc>
      </w:tr>
    </w:tbl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80E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Календарный учебный график 3-го года обучения 2-я группа.</w:t>
      </w:r>
    </w:p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782" w:type="dxa"/>
        <w:tblInd w:w="-885" w:type="dxa"/>
        <w:tblLayout w:type="fixed"/>
        <w:tblLook w:val="04A0"/>
      </w:tblPr>
      <w:tblGrid>
        <w:gridCol w:w="426"/>
        <w:gridCol w:w="709"/>
        <w:gridCol w:w="1559"/>
        <w:gridCol w:w="1418"/>
        <w:gridCol w:w="425"/>
        <w:gridCol w:w="2693"/>
        <w:gridCol w:w="709"/>
        <w:gridCol w:w="1843"/>
      </w:tblGrid>
      <w:tr w:rsidR="003702DC">
        <w:trPr>
          <w:trHeight w:val="1047"/>
        </w:trPr>
        <w:tc>
          <w:tcPr>
            <w:tcW w:w="426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Месяц</w:t>
            </w:r>
          </w:p>
        </w:tc>
        <w:tc>
          <w:tcPr>
            <w:tcW w:w="709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Число</w:t>
            </w:r>
          </w:p>
        </w:tc>
        <w:tc>
          <w:tcPr>
            <w:tcW w:w="1559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Время проведения занятия</w:t>
            </w:r>
          </w:p>
        </w:tc>
        <w:tc>
          <w:tcPr>
            <w:tcW w:w="1418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Форма занятия</w:t>
            </w:r>
          </w:p>
        </w:tc>
        <w:tc>
          <w:tcPr>
            <w:tcW w:w="425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Кол – во часов</w:t>
            </w:r>
          </w:p>
        </w:tc>
        <w:tc>
          <w:tcPr>
            <w:tcW w:w="2693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Тема занятия</w:t>
            </w:r>
          </w:p>
        </w:tc>
        <w:tc>
          <w:tcPr>
            <w:tcW w:w="709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Место проведения</w:t>
            </w:r>
          </w:p>
        </w:tc>
        <w:tc>
          <w:tcPr>
            <w:tcW w:w="1843" w:type="dxa"/>
            <w:vMerge w:val="restart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Форма контроля</w:t>
            </w:r>
          </w:p>
        </w:tc>
      </w:tr>
      <w:tr w:rsidR="003702DC">
        <w:trPr>
          <w:trHeight w:val="380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25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3702DC">
        <w:trPr>
          <w:trHeight w:val="354"/>
        </w:trPr>
        <w:tc>
          <w:tcPr>
            <w:tcW w:w="426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Водное занятие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709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Взаимосвязь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дагестанской и русской культуры с культурами всего мира.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Танцы моего народа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Повторение и закрепление пройденного.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90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Повторение и закрепление пройденного.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37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Повторение и закрепление пройденного.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акушинский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акушинский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акушинский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акушинский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акушинский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нэ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 акушинский 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 акушинский 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Фольклорный  акушинский 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72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70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50</w:t>
            </w:r>
          </w:p>
        </w:tc>
        <w:tc>
          <w:tcPr>
            <w:tcW w:w="2693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Народные танцы .Учебно-тренировочная работа.</w:t>
            </w:r>
          </w:p>
        </w:tc>
        <w:tc>
          <w:tcPr>
            <w:tcW w:w="70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Фольклорный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акушинский 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Фольклорный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акушинский  танец.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танцевальных движений : аварского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движений : аварского и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ходов :аварского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ходов :аварского и чеченского танцев.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Исполнения движения в сочетанни с позициями рук и ног в различных темпах с переходом на быстрый.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Исполнения движения в сочетанни с позициями рук и ног в различных темпах с переходом на быстрый.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Исполнения движения в сочетанни с позициями рук и ног в различных темпах с переходом на быстрый.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Исполнения движения в сочетанни с позициями рук и ног в различных темпах 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переходом на быстрый.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Исполнения движения в сочетанни с позициями рук и ног в различных темпах с переходом на быстрый.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танцевальных композиций на различную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композиций на различную 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композиций на различную 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композиций на различную 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композиций на различную 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27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танцевальных композиций на различную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танцевальных композиций на различную тематику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70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Постановка «Аварского танца».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аварский ход.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аварский ход.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аварский ход.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Постановка корпуса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Постановка корпуса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с различными движениями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с различными движениями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с различными движениями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вперед с поворотом.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вперед с поворотом.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назад с поворотом.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Основной ход назад с поворотом.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Аварские ходы с изменениями позиции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Аварские ходы с изменениями позиции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Аварские ходы с изменениями позиции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Аварские ходы с изменениями позиции рук.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Разучивания движений аварского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Разучивания движений аварского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Разучивания движений аварского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Разучивания движений аварского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27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Парные движения ( парный основной ход) в сочетании с движение по кругу ( вперед 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назад).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Парные движения ( парный основной ход) в сочетании 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движение по кругу ( вперед , назад).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Парные движения ( парный основной ход) в сочетании с движение по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кругу ( вперед , назад).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 ( парный основной ход) в сочетании с движение по кругу ( вперед , назад).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905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Соединение отдельных элементов – движений в танцевальную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851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 движений в танцевальную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Начало танца 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Начало танца 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Сольные номера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Сольные номера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Финал танца 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Финал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Март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Поклон 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танцевальной форме.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Дальнейшая углубленная работа над постановкой.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Дальнейшая углубленная работа над постановкой.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66</w:t>
            </w:r>
          </w:p>
        </w:tc>
        <w:tc>
          <w:tcPr>
            <w:tcW w:w="2693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Постановка "Чеченского танца"</w:t>
            </w:r>
          </w:p>
        </w:tc>
        <w:tc>
          <w:tcPr>
            <w:tcW w:w="709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Разбор мелодии.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основных элементов.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основных элементов.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основных элементов.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основных элементов.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основных элементов.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Сочетание движения рук и ног.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Сочетание движения рук и ног.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Сочетание движения рук и ног.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движений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Разучивание движений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движений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движений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Разучивание движений чеченского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Парные движения.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–движений в танцевальную 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27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–движений в танцевальную 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27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30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–движений в танцевальную 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709"/>
        </w:trPr>
        <w:tc>
          <w:tcPr>
            <w:tcW w:w="426" w:type="dxa"/>
            <w:vMerge w:val="restart"/>
            <w:noWrap/>
            <w:textDirection w:val="btLr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–движений в танцевальную 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709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Соединение отдельных элементов –движений в танцевальную  композицию.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Начало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Сольные номера.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Сольные номера.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Сольные номера.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Финал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Финал танца.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Дальнейшая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углубленная работа над постановкой.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2693" w:type="dxa"/>
            <w:noWrap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Заключительное занятие .Контрольный урок.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 </w:t>
            </w:r>
          </w:p>
        </w:tc>
      </w:tr>
      <w:tr w:rsidR="003702DC">
        <w:trPr>
          <w:trHeight w:val="354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28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Контрольный урок.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  <w:tr w:rsidR="003702DC">
        <w:trPr>
          <w:trHeight w:val="372"/>
        </w:trPr>
        <w:tc>
          <w:tcPr>
            <w:tcW w:w="426" w:type="dxa"/>
            <w:vMerge/>
          </w:tcPr>
          <w:p w:rsidR="003702DC" w:rsidRDefault="00370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29</w:t>
            </w:r>
          </w:p>
        </w:tc>
        <w:tc>
          <w:tcPr>
            <w:tcW w:w="155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15:00-18:00</w:t>
            </w:r>
          </w:p>
        </w:tc>
        <w:tc>
          <w:tcPr>
            <w:tcW w:w="1418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425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Контрольный урок.</w:t>
            </w:r>
          </w:p>
        </w:tc>
        <w:tc>
          <w:tcPr>
            <w:tcW w:w="709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ДДТ</w:t>
            </w:r>
          </w:p>
        </w:tc>
        <w:tc>
          <w:tcPr>
            <w:tcW w:w="1843" w:type="dxa"/>
          </w:tcPr>
          <w:p w:rsidR="003702DC" w:rsidRDefault="0038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Наблюдение</w:t>
            </w:r>
          </w:p>
        </w:tc>
      </w:tr>
    </w:tbl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702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02DC" w:rsidRDefault="00380E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рекомендуемой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литературы</w:t>
      </w:r>
    </w:p>
    <w:p w:rsidR="003702DC" w:rsidRDefault="00380E4A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педагога: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Базарова Н., Мей В. Азбука классического танца.- Л.: Искусство, 1983.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Ваганова А. Основы классического танца.- Л.: Искусство, 1960.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Ванслов В. Балеты Григоровича и проблемы хореографии.-М.: Искусство, 1968.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Голейзовский К. Образы </w:t>
      </w:r>
      <w:r>
        <w:rPr>
          <w:rFonts w:ascii="Times New Roman" w:hAnsi="Times New Roman" w:cs="Times New Roman"/>
          <w:sz w:val="28"/>
          <w:szCs w:val="28"/>
        </w:rPr>
        <w:t>русской народной хореографии.- М.: Искусство, 1964.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Давыдов В. Проблемы развивающего обучения.- М., 2004.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Захаров В. Радуга русского танца.- М.: Сов. Россия, 1986.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Климов А. Основы русского народного танца.- М.: Искусство, 1981.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Кристи Г. Основы актёрского</w:t>
      </w:r>
      <w:r>
        <w:rPr>
          <w:rFonts w:ascii="Times New Roman" w:hAnsi="Times New Roman" w:cs="Times New Roman"/>
          <w:sz w:val="28"/>
          <w:szCs w:val="28"/>
        </w:rPr>
        <w:t xml:space="preserve"> мастерства.- М.: Советская Россия, 1970.</w:t>
      </w:r>
    </w:p>
    <w:p w:rsidR="003702DC" w:rsidRDefault="00380E4A">
      <w:pPr>
        <w:keepNext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Дешкова И. Загадки Терпсихоры.- М.: Детская литература, 1989.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Жданов Л. Вступление в балет.- М.: Планета, 1986.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Пасютинкая В. Волшебный мир танца.- М.: Просвещение, 1986.</w:t>
      </w:r>
      <w:r>
        <w:rPr>
          <w:rFonts w:ascii="Times New Roman" w:hAnsi="Times New Roman" w:cs="Times New Roman"/>
          <w:sz w:val="28"/>
          <w:szCs w:val="28"/>
        </w:rPr>
        <w:br/>
        <w:t xml:space="preserve"> Эльям Н. «Образы танца ». М.</w:t>
      </w:r>
      <w:r>
        <w:rPr>
          <w:rFonts w:ascii="Times New Roman" w:hAnsi="Times New Roman" w:cs="Times New Roman"/>
          <w:sz w:val="28"/>
          <w:szCs w:val="28"/>
        </w:rPr>
        <w:t>, «Знание», 1975г.</w:t>
      </w:r>
    </w:p>
    <w:p w:rsidR="003702DC" w:rsidRDefault="003702DC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2DC" w:rsidRDefault="003702DC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3702DC" w:rsidRDefault="003702DC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3702DC" w:rsidRDefault="003702DC">
      <w:pPr>
        <w:pStyle w:val="aa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3702DC" w:rsidRDefault="003702DC">
      <w:pPr>
        <w:rPr>
          <w:rFonts w:ascii="Times New Roman" w:hAnsi="Times New Roman" w:cs="Times New Roman"/>
          <w:sz w:val="28"/>
          <w:szCs w:val="28"/>
        </w:rPr>
      </w:pPr>
    </w:p>
    <w:sectPr w:rsidR="003702DC" w:rsidSect="003702D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4A" w:rsidRDefault="00380E4A">
      <w:pPr>
        <w:spacing w:line="240" w:lineRule="auto"/>
      </w:pPr>
      <w:r>
        <w:separator/>
      </w:r>
    </w:p>
  </w:endnote>
  <w:endnote w:type="continuationSeparator" w:id="1">
    <w:p w:rsidR="00380E4A" w:rsidRDefault="00380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4A" w:rsidRDefault="00380E4A">
      <w:pPr>
        <w:spacing w:after="0"/>
      </w:pPr>
      <w:r>
        <w:separator/>
      </w:r>
    </w:p>
  </w:footnote>
  <w:footnote w:type="continuationSeparator" w:id="1">
    <w:p w:rsidR="00380E4A" w:rsidRDefault="00380E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86B"/>
    <w:rsid w:val="00022EA7"/>
    <w:rsid w:val="00027239"/>
    <w:rsid w:val="000411A6"/>
    <w:rsid w:val="00083752"/>
    <w:rsid w:val="000C34B7"/>
    <w:rsid w:val="000F3758"/>
    <w:rsid w:val="00106178"/>
    <w:rsid w:val="00145B8C"/>
    <w:rsid w:val="00177B0F"/>
    <w:rsid w:val="001A3C78"/>
    <w:rsid w:val="001D7957"/>
    <w:rsid w:val="001E09ED"/>
    <w:rsid w:val="001E16A2"/>
    <w:rsid w:val="001F44E6"/>
    <w:rsid w:val="00213946"/>
    <w:rsid w:val="002468DC"/>
    <w:rsid w:val="00263E40"/>
    <w:rsid w:val="00276A8B"/>
    <w:rsid w:val="002861A6"/>
    <w:rsid w:val="002B41AA"/>
    <w:rsid w:val="002C6F19"/>
    <w:rsid w:val="002D7F70"/>
    <w:rsid w:val="002F1DF4"/>
    <w:rsid w:val="003009CA"/>
    <w:rsid w:val="0031526A"/>
    <w:rsid w:val="00321E1E"/>
    <w:rsid w:val="00321FBB"/>
    <w:rsid w:val="00323E42"/>
    <w:rsid w:val="0033039C"/>
    <w:rsid w:val="0034233E"/>
    <w:rsid w:val="00347653"/>
    <w:rsid w:val="00352008"/>
    <w:rsid w:val="003628E6"/>
    <w:rsid w:val="003702DC"/>
    <w:rsid w:val="003744D2"/>
    <w:rsid w:val="00374D97"/>
    <w:rsid w:val="00380E4A"/>
    <w:rsid w:val="003A4E35"/>
    <w:rsid w:val="003B4085"/>
    <w:rsid w:val="003C508E"/>
    <w:rsid w:val="003D7FCB"/>
    <w:rsid w:val="003E0F85"/>
    <w:rsid w:val="003F7356"/>
    <w:rsid w:val="004019B9"/>
    <w:rsid w:val="004169D8"/>
    <w:rsid w:val="00441075"/>
    <w:rsid w:val="00443FF3"/>
    <w:rsid w:val="00466F61"/>
    <w:rsid w:val="00502836"/>
    <w:rsid w:val="00522B14"/>
    <w:rsid w:val="005358A1"/>
    <w:rsid w:val="00565742"/>
    <w:rsid w:val="00592648"/>
    <w:rsid w:val="005B37A3"/>
    <w:rsid w:val="005B7CF1"/>
    <w:rsid w:val="005E2B57"/>
    <w:rsid w:val="006001D4"/>
    <w:rsid w:val="00621AC9"/>
    <w:rsid w:val="006459C0"/>
    <w:rsid w:val="00664D3B"/>
    <w:rsid w:val="006723BE"/>
    <w:rsid w:val="006A2500"/>
    <w:rsid w:val="006A796C"/>
    <w:rsid w:val="006B05EC"/>
    <w:rsid w:val="006C2ACA"/>
    <w:rsid w:val="006C5C88"/>
    <w:rsid w:val="006C7C6C"/>
    <w:rsid w:val="006D4A7C"/>
    <w:rsid w:val="006F69CC"/>
    <w:rsid w:val="007051CF"/>
    <w:rsid w:val="00705602"/>
    <w:rsid w:val="0071661E"/>
    <w:rsid w:val="007C0425"/>
    <w:rsid w:val="007E7CA4"/>
    <w:rsid w:val="0084438E"/>
    <w:rsid w:val="00845AA7"/>
    <w:rsid w:val="00857431"/>
    <w:rsid w:val="00876058"/>
    <w:rsid w:val="00876170"/>
    <w:rsid w:val="00883ACA"/>
    <w:rsid w:val="008864FB"/>
    <w:rsid w:val="00891FE2"/>
    <w:rsid w:val="008B0827"/>
    <w:rsid w:val="008D7092"/>
    <w:rsid w:val="008E5F5F"/>
    <w:rsid w:val="008E6665"/>
    <w:rsid w:val="00902845"/>
    <w:rsid w:val="00905DA5"/>
    <w:rsid w:val="00906FC9"/>
    <w:rsid w:val="00912FB2"/>
    <w:rsid w:val="00916E5E"/>
    <w:rsid w:val="00932286"/>
    <w:rsid w:val="00954196"/>
    <w:rsid w:val="00954ACA"/>
    <w:rsid w:val="00967E29"/>
    <w:rsid w:val="009955E7"/>
    <w:rsid w:val="00996D52"/>
    <w:rsid w:val="009B4C07"/>
    <w:rsid w:val="009B5465"/>
    <w:rsid w:val="009F37FC"/>
    <w:rsid w:val="00A03201"/>
    <w:rsid w:val="00A03ED1"/>
    <w:rsid w:val="00A24A81"/>
    <w:rsid w:val="00A30714"/>
    <w:rsid w:val="00A3686F"/>
    <w:rsid w:val="00A80CB7"/>
    <w:rsid w:val="00A85243"/>
    <w:rsid w:val="00AA6AEB"/>
    <w:rsid w:val="00AF19CB"/>
    <w:rsid w:val="00B12623"/>
    <w:rsid w:val="00B21212"/>
    <w:rsid w:val="00B279B0"/>
    <w:rsid w:val="00B41846"/>
    <w:rsid w:val="00B45633"/>
    <w:rsid w:val="00B46CC7"/>
    <w:rsid w:val="00B473C1"/>
    <w:rsid w:val="00B4783A"/>
    <w:rsid w:val="00B62E30"/>
    <w:rsid w:val="00B72040"/>
    <w:rsid w:val="00BA5679"/>
    <w:rsid w:val="00BC21BE"/>
    <w:rsid w:val="00BF35DC"/>
    <w:rsid w:val="00C5058D"/>
    <w:rsid w:val="00C90E70"/>
    <w:rsid w:val="00C9749E"/>
    <w:rsid w:val="00CC70B2"/>
    <w:rsid w:val="00D545A3"/>
    <w:rsid w:val="00D72A8D"/>
    <w:rsid w:val="00D75B3E"/>
    <w:rsid w:val="00D8288E"/>
    <w:rsid w:val="00D8653E"/>
    <w:rsid w:val="00DB6B44"/>
    <w:rsid w:val="00DC3D97"/>
    <w:rsid w:val="00DC3F69"/>
    <w:rsid w:val="00DC4353"/>
    <w:rsid w:val="00E10ADD"/>
    <w:rsid w:val="00E11303"/>
    <w:rsid w:val="00E13E05"/>
    <w:rsid w:val="00E20232"/>
    <w:rsid w:val="00E253CC"/>
    <w:rsid w:val="00E449F5"/>
    <w:rsid w:val="00E707B3"/>
    <w:rsid w:val="00E718DA"/>
    <w:rsid w:val="00E93587"/>
    <w:rsid w:val="00EA29BA"/>
    <w:rsid w:val="00EA6B6F"/>
    <w:rsid w:val="00EB3FC1"/>
    <w:rsid w:val="00EC5CA8"/>
    <w:rsid w:val="00EF1B39"/>
    <w:rsid w:val="00F15443"/>
    <w:rsid w:val="00F2130A"/>
    <w:rsid w:val="00F514E5"/>
    <w:rsid w:val="00F6486B"/>
    <w:rsid w:val="00FC00FD"/>
    <w:rsid w:val="00FC4022"/>
    <w:rsid w:val="00FD16FD"/>
    <w:rsid w:val="00FE3D7A"/>
    <w:rsid w:val="0615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3702DC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3702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rsid w:val="003702D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3702DC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Body Text 3"/>
    <w:basedOn w:val="a"/>
    <w:link w:val="30"/>
    <w:uiPriority w:val="99"/>
    <w:unhideWhenUsed/>
    <w:qFormat/>
    <w:rsid w:val="003702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9">
    <w:name w:val="Table Grid"/>
    <w:basedOn w:val="a1"/>
    <w:uiPriority w:val="59"/>
    <w:qFormat/>
    <w:rsid w:val="00370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702DC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02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qFormat/>
    <w:rsid w:val="003702DC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3702DC"/>
  </w:style>
  <w:style w:type="character" w:customStyle="1" w:styleId="a8">
    <w:name w:val="Нижний колонтитул Знак"/>
    <w:basedOn w:val="a0"/>
    <w:link w:val="a7"/>
    <w:uiPriority w:val="99"/>
    <w:qFormat/>
    <w:rsid w:val="003702DC"/>
  </w:style>
  <w:style w:type="character" w:customStyle="1" w:styleId="1">
    <w:name w:val="Сильное выделение1"/>
    <w:basedOn w:val="a0"/>
    <w:uiPriority w:val="21"/>
    <w:qFormat/>
    <w:rsid w:val="003702DC"/>
    <w:rPr>
      <w:b/>
      <w:i/>
      <w:sz w:val="24"/>
      <w:szCs w:val="24"/>
      <w:u w:val="single"/>
    </w:rPr>
  </w:style>
  <w:style w:type="paragraph" w:customStyle="1" w:styleId="msonormal0">
    <w:name w:val="msonormal"/>
    <w:basedOn w:val="a"/>
    <w:qFormat/>
    <w:rsid w:val="0037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70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70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rsid w:val="0037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702D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702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702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7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qFormat/>
    <w:rsid w:val="003702D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70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702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702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70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70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702D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702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702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702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qFormat/>
    <w:rsid w:val="00370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70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702D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qFormat/>
    <w:rsid w:val="00370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qFormat/>
    <w:rsid w:val="003702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rsid w:val="003702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rsid w:val="0037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rsid w:val="00370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qFormat/>
    <w:rsid w:val="003702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qFormat/>
    <w:rsid w:val="003702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qFormat/>
    <w:rsid w:val="003702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qFormat/>
    <w:rsid w:val="003702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qFormat/>
    <w:rsid w:val="00370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qFormat/>
    <w:rsid w:val="003702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qFormat/>
    <w:rsid w:val="003702DC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qFormat/>
    <w:rsid w:val="003702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rsid w:val="00370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rsid w:val="003702DC"/>
    <w:pP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qFormat/>
    <w:rsid w:val="003702DC"/>
    <w:pP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qFormat/>
    <w:rsid w:val="0037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qFormat/>
    <w:rsid w:val="003702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qFormat/>
    <w:rsid w:val="003702DC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qFormat/>
    <w:rsid w:val="003702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qFormat/>
    <w:rsid w:val="003702DC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qFormat/>
    <w:rsid w:val="003702DC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qFormat/>
    <w:rsid w:val="003702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7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qFormat/>
    <w:rsid w:val="003702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qFormat/>
    <w:rsid w:val="003702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702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702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qFormat/>
    <w:rsid w:val="003702D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qFormat/>
    <w:rsid w:val="003702D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qFormat/>
    <w:rsid w:val="003702D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qFormat/>
    <w:rsid w:val="0037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qFormat/>
    <w:rsid w:val="003702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7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2">
    <w:name w:val="xl132"/>
    <w:basedOn w:val="a"/>
    <w:rsid w:val="0037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3">
    <w:name w:val="xl133"/>
    <w:basedOn w:val="a"/>
    <w:qFormat/>
    <w:rsid w:val="0037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3702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qFormat/>
    <w:rsid w:val="0037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qFormat/>
    <w:rsid w:val="003702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qFormat/>
    <w:rsid w:val="0037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3702D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a"/>
    <w:qFormat/>
    <w:rsid w:val="003702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3702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qFormat/>
    <w:rsid w:val="003702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9F08-3C8D-43CA-A8B5-EB18116A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56</Pages>
  <Words>9288</Words>
  <Characters>52944</Characters>
  <Application>Microsoft Office Word</Application>
  <DocSecurity>0</DocSecurity>
  <Lines>441</Lines>
  <Paragraphs>124</Paragraphs>
  <ScaleCrop>false</ScaleCrop>
  <Company>Microsoft</Company>
  <LinksUpToDate>false</LinksUpToDate>
  <CharactersWithSpaces>62108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123</cp:lastModifiedBy>
  <cp:revision>86</cp:revision>
  <cp:lastPrinted>2024-01-17T09:35:00Z</cp:lastPrinted>
  <dcterms:created xsi:type="dcterms:W3CDTF">2017-12-18T08:01:00Z</dcterms:created>
  <dcterms:modified xsi:type="dcterms:W3CDTF">2026-03-17T13:56:00Z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D01BA123154D4C4186E2299A50AD885F_12</vt:lpwstr>
  </property>
</Properties>
</file>