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401" w:rsidRPr="00BD0293" w:rsidRDefault="006C4553" w:rsidP="006C45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293">
        <w:rPr>
          <w:rFonts w:ascii="Times New Roman" w:hAnsi="Times New Roman" w:cs="Times New Roman"/>
          <w:b/>
          <w:sz w:val="24"/>
          <w:szCs w:val="24"/>
        </w:rPr>
        <w:t>Сведения о результативности и качестве реализации дополнительной общеобразовательной общеразвивающей программы «</w:t>
      </w:r>
      <w:proofErr w:type="spellStart"/>
      <w:r w:rsidR="000F4283" w:rsidRPr="00BD0293">
        <w:rPr>
          <w:rFonts w:ascii="Times New Roman" w:hAnsi="Times New Roman" w:cs="Times New Roman"/>
          <w:b/>
          <w:sz w:val="24"/>
          <w:szCs w:val="24"/>
        </w:rPr>
        <w:t>Роботрон</w:t>
      </w:r>
      <w:proofErr w:type="spellEnd"/>
      <w:r w:rsidRPr="00BD0293">
        <w:rPr>
          <w:rFonts w:ascii="Times New Roman" w:hAnsi="Times New Roman" w:cs="Times New Roman"/>
          <w:b/>
          <w:sz w:val="24"/>
          <w:szCs w:val="24"/>
        </w:rPr>
        <w:t>»</w:t>
      </w:r>
    </w:p>
    <w:p w:rsidR="006C4553" w:rsidRPr="00BD0293" w:rsidRDefault="006C4553" w:rsidP="006C45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0293">
        <w:rPr>
          <w:rFonts w:ascii="Times New Roman" w:hAnsi="Times New Roman" w:cs="Times New Roman"/>
          <w:sz w:val="24"/>
          <w:szCs w:val="24"/>
        </w:rPr>
        <w:t>Возрастная категория обучающихся: 10-17 лет.</w:t>
      </w:r>
    </w:p>
    <w:p w:rsidR="006C4553" w:rsidRPr="00BD0293" w:rsidRDefault="006C4553" w:rsidP="006C45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0293">
        <w:rPr>
          <w:rFonts w:ascii="Times New Roman" w:hAnsi="Times New Roman" w:cs="Times New Roman"/>
          <w:sz w:val="24"/>
          <w:szCs w:val="24"/>
        </w:rPr>
        <w:t xml:space="preserve">Срок реализации: 3 года. </w:t>
      </w:r>
    </w:p>
    <w:p w:rsidR="006C4553" w:rsidRPr="00BD0293" w:rsidRDefault="006C4553" w:rsidP="00BD02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0293">
        <w:rPr>
          <w:rFonts w:ascii="Times New Roman" w:hAnsi="Times New Roman" w:cs="Times New Roman"/>
          <w:sz w:val="24"/>
          <w:szCs w:val="24"/>
        </w:rPr>
        <w:t xml:space="preserve">Программу реализует педагог дополнительного образования высшей </w:t>
      </w:r>
      <w:proofErr w:type="gramStart"/>
      <w:r w:rsidRPr="00BD0293">
        <w:rPr>
          <w:rFonts w:ascii="Times New Roman" w:hAnsi="Times New Roman" w:cs="Times New Roman"/>
          <w:sz w:val="24"/>
          <w:szCs w:val="24"/>
        </w:rPr>
        <w:t xml:space="preserve">категории </w:t>
      </w:r>
      <w:r w:rsidR="008100DD" w:rsidRPr="00BD0293">
        <w:rPr>
          <w:rFonts w:ascii="Times New Roman" w:hAnsi="Times New Roman" w:cs="Times New Roman"/>
          <w:sz w:val="24"/>
          <w:szCs w:val="24"/>
        </w:rPr>
        <w:t xml:space="preserve"> Гаджиев</w:t>
      </w:r>
      <w:proofErr w:type="gramEnd"/>
      <w:r w:rsidR="008100DD" w:rsidRPr="00BD0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0DD" w:rsidRPr="00BD0293">
        <w:rPr>
          <w:rFonts w:ascii="Times New Roman" w:hAnsi="Times New Roman" w:cs="Times New Roman"/>
          <w:sz w:val="24"/>
          <w:szCs w:val="24"/>
        </w:rPr>
        <w:t>Идрис</w:t>
      </w:r>
      <w:proofErr w:type="spellEnd"/>
      <w:r w:rsidR="008100DD" w:rsidRPr="00BD02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53D7" w:rsidRPr="007A0088" w:rsidRDefault="0048057E" w:rsidP="00B653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088">
        <w:rPr>
          <w:rFonts w:ascii="Times New Roman" w:hAnsi="Times New Roman" w:cs="Times New Roman"/>
          <w:b/>
          <w:sz w:val="24"/>
          <w:szCs w:val="24"/>
        </w:rPr>
        <w:t>Динамика основных показателей учебной деятельности</w:t>
      </w:r>
    </w:p>
    <w:p w:rsidR="0070470E" w:rsidRPr="007A0088" w:rsidRDefault="007A0088" w:rsidP="0070470E">
      <w:pPr>
        <w:pStyle w:val="a3"/>
        <w:numPr>
          <w:ilvl w:val="0"/>
          <w:numId w:val="5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0088">
        <w:rPr>
          <w:rFonts w:ascii="Times New Roman" w:hAnsi="Times New Roman" w:cs="Times New Roman"/>
          <w:color w:val="0A0A0A"/>
          <w:shd w:val="clear" w:color="auto" w:fill="FFFFFF"/>
        </w:rPr>
        <w:t>Результативность и качество реализации дополнительной общеобразовательной общеразвивающей программы (ДООП) «</w:t>
      </w:r>
      <w:proofErr w:type="spellStart"/>
      <w:r w:rsidRPr="007A0088">
        <w:rPr>
          <w:rFonts w:ascii="Times New Roman" w:hAnsi="Times New Roman" w:cs="Times New Roman"/>
          <w:color w:val="0A0A0A"/>
          <w:shd w:val="clear" w:color="auto" w:fill="FFFFFF"/>
        </w:rPr>
        <w:t>Робот</w:t>
      </w:r>
      <w:r>
        <w:rPr>
          <w:rFonts w:ascii="Times New Roman" w:hAnsi="Times New Roman" w:cs="Times New Roman"/>
          <w:color w:val="0A0A0A"/>
          <w:shd w:val="clear" w:color="auto" w:fill="FFFFFF"/>
        </w:rPr>
        <w:t>рон</w:t>
      </w:r>
      <w:proofErr w:type="spellEnd"/>
      <w:r w:rsidRPr="007A0088">
        <w:rPr>
          <w:rFonts w:ascii="Times New Roman" w:hAnsi="Times New Roman" w:cs="Times New Roman"/>
          <w:color w:val="0A0A0A"/>
          <w:shd w:val="clear" w:color="auto" w:fill="FFFFFF"/>
        </w:rPr>
        <w:t>» определяются через систему мониторинга достижений учащихся и анализ стабильности образовательного процесса</w:t>
      </w:r>
      <w:r>
        <w:rPr>
          <w:rFonts w:ascii="Times New Roman" w:hAnsi="Times New Roman" w:cs="Times New Roman"/>
          <w:color w:val="0A0A0A"/>
          <w:shd w:val="clear" w:color="auto" w:fill="FFFFFF"/>
        </w:rPr>
        <w:t>:</w:t>
      </w:r>
      <w:r w:rsidRPr="007A0088">
        <w:rPr>
          <w:rFonts w:ascii="Times New Roman" w:hAnsi="Times New Roman" w:cs="Times New Roman"/>
          <w:sz w:val="24"/>
          <w:szCs w:val="24"/>
        </w:rPr>
        <w:br/>
      </w:r>
      <w:r w:rsidR="00A342F6" w:rsidRPr="00BD0293">
        <w:rPr>
          <w:rFonts w:ascii="Times New Roman" w:hAnsi="Times New Roman" w:cs="Times New Roman"/>
          <w:sz w:val="24"/>
          <w:szCs w:val="24"/>
        </w:rPr>
        <w:t xml:space="preserve">Важным показателем качества реализации дополнительной общеобразовательной общеразвивающей программы является сохранность контингента. </w:t>
      </w:r>
      <w:r w:rsidR="0070470E">
        <w:rPr>
          <w:rFonts w:ascii="Times New Roman" w:hAnsi="Times New Roman" w:cs="Times New Roman"/>
          <w:sz w:val="24"/>
          <w:szCs w:val="24"/>
        </w:rPr>
        <w:br/>
        <w:t xml:space="preserve">2. </w:t>
      </w:r>
      <w:r w:rsidR="0070470E" w:rsidRPr="007A0088">
        <w:rPr>
          <w:rFonts w:ascii="Times New Roman" w:hAnsi="Times New Roman" w:cs="Times New Roman"/>
          <w:sz w:val="24"/>
          <w:szCs w:val="24"/>
        </w:rPr>
        <w:t>Для выявления первичных знаний проводится беседа, в ходе которой</w:t>
      </w:r>
    </w:p>
    <w:p w:rsidR="0070470E" w:rsidRPr="007A0088" w:rsidRDefault="0070470E" w:rsidP="007047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0088">
        <w:rPr>
          <w:rFonts w:ascii="Times New Roman" w:hAnsi="Times New Roman" w:cs="Times New Roman"/>
          <w:sz w:val="24"/>
          <w:szCs w:val="24"/>
        </w:rPr>
        <w:t>выясняются знания учащихся.</w:t>
      </w:r>
    </w:p>
    <w:p w:rsidR="0070470E" w:rsidRPr="007A0088" w:rsidRDefault="0070470E" w:rsidP="0070470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A0088">
        <w:rPr>
          <w:rFonts w:ascii="Times New Roman" w:hAnsi="Times New Roman" w:cs="Times New Roman"/>
          <w:sz w:val="24"/>
          <w:szCs w:val="24"/>
        </w:rPr>
        <w:t>После проведения теоретических и практических занятий учащиеся:</w:t>
      </w:r>
    </w:p>
    <w:p w:rsidR="0070470E" w:rsidRPr="007A0088" w:rsidRDefault="0070470E" w:rsidP="0070470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A0088">
        <w:rPr>
          <w:rFonts w:ascii="Times New Roman" w:hAnsi="Times New Roman" w:cs="Times New Roman"/>
          <w:sz w:val="24"/>
          <w:szCs w:val="24"/>
        </w:rPr>
        <w:t>хорошо знают правила техники безопасности при работе с в</w:t>
      </w:r>
    </w:p>
    <w:p w:rsidR="0070470E" w:rsidRPr="007A0088" w:rsidRDefault="0070470E" w:rsidP="0070470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A0088">
        <w:rPr>
          <w:rFonts w:ascii="Times New Roman" w:hAnsi="Times New Roman" w:cs="Times New Roman"/>
          <w:sz w:val="24"/>
          <w:szCs w:val="24"/>
        </w:rPr>
        <w:t>кабинете и с образовательными робототехническими наборами;</w:t>
      </w:r>
    </w:p>
    <w:p w:rsidR="0070470E" w:rsidRPr="007A0088" w:rsidRDefault="0070470E" w:rsidP="0070470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A0088">
        <w:rPr>
          <w:rFonts w:ascii="Times New Roman" w:hAnsi="Times New Roman" w:cs="Times New Roman"/>
          <w:sz w:val="24"/>
          <w:szCs w:val="24"/>
        </w:rPr>
        <w:t>развиты навыки основ работы в команде;</w:t>
      </w:r>
    </w:p>
    <w:p w:rsidR="0070470E" w:rsidRPr="007A0088" w:rsidRDefault="0070470E" w:rsidP="0070470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A0088">
        <w:rPr>
          <w:rFonts w:ascii="Times New Roman" w:hAnsi="Times New Roman" w:cs="Times New Roman"/>
          <w:sz w:val="24"/>
          <w:szCs w:val="24"/>
        </w:rPr>
        <w:t>грамотно применяют терминологию;</w:t>
      </w:r>
    </w:p>
    <w:p w:rsidR="0070470E" w:rsidRPr="007A0088" w:rsidRDefault="0070470E" w:rsidP="0070470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A0088">
        <w:rPr>
          <w:rFonts w:ascii="Times New Roman" w:hAnsi="Times New Roman" w:cs="Times New Roman"/>
          <w:sz w:val="24"/>
          <w:szCs w:val="24"/>
        </w:rPr>
        <w:t>развиты творческое, инженерное и креативное мышление;</w:t>
      </w:r>
    </w:p>
    <w:p w:rsidR="0070470E" w:rsidRPr="007A0088" w:rsidRDefault="0070470E" w:rsidP="0070470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A0088">
        <w:rPr>
          <w:rFonts w:ascii="Times New Roman" w:hAnsi="Times New Roman" w:cs="Times New Roman"/>
          <w:sz w:val="24"/>
          <w:szCs w:val="24"/>
        </w:rPr>
        <w:t>сформирован ряд личностных качеств: дисциплинированность и</w:t>
      </w:r>
    </w:p>
    <w:p w:rsidR="0070470E" w:rsidRPr="007A0088" w:rsidRDefault="0070470E" w:rsidP="0070470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A0088">
        <w:rPr>
          <w:rFonts w:ascii="Times New Roman" w:hAnsi="Times New Roman" w:cs="Times New Roman"/>
          <w:sz w:val="24"/>
          <w:szCs w:val="24"/>
        </w:rPr>
        <w:t>ответственность, навыки работы в команде и сотрудничества со взрослыми,</w:t>
      </w:r>
    </w:p>
    <w:p w:rsidR="0070470E" w:rsidRPr="007A0088" w:rsidRDefault="0070470E" w:rsidP="0070470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A0088">
        <w:rPr>
          <w:rFonts w:ascii="Times New Roman" w:hAnsi="Times New Roman" w:cs="Times New Roman"/>
          <w:sz w:val="24"/>
          <w:szCs w:val="24"/>
        </w:rPr>
        <w:t>трудолюбие и усидчивость.</w:t>
      </w:r>
    </w:p>
    <w:p w:rsidR="0070470E" w:rsidRPr="007A0088" w:rsidRDefault="0070470E" w:rsidP="0070470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A0088">
        <w:rPr>
          <w:rFonts w:ascii="Times New Roman" w:hAnsi="Times New Roman" w:cs="Times New Roman"/>
          <w:sz w:val="24"/>
          <w:szCs w:val="24"/>
        </w:rPr>
        <w:t>сформированы метапредметные навыки: способность ставить и</w:t>
      </w:r>
    </w:p>
    <w:p w:rsidR="0070470E" w:rsidRPr="007A0088" w:rsidRDefault="0070470E" w:rsidP="0070470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A0088">
        <w:rPr>
          <w:rFonts w:ascii="Times New Roman" w:hAnsi="Times New Roman" w:cs="Times New Roman"/>
          <w:sz w:val="24"/>
          <w:szCs w:val="24"/>
        </w:rPr>
        <w:t>достигать цели, находить способы решения задач творческого характера,</w:t>
      </w:r>
    </w:p>
    <w:p w:rsidR="0070470E" w:rsidRPr="007A0088" w:rsidRDefault="0070470E" w:rsidP="0070470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A0088">
        <w:rPr>
          <w:rFonts w:ascii="Times New Roman" w:hAnsi="Times New Roman" w:cs="Times New Roman"/>
          <w:sz w:val="24"/>
          <w:szCs w:val="24"/>
        </w:rPr>
        <w:t>контролировать, планировать и оценивать поставленные задачи, а также</w:t>
      </w:r>
    </w:p>
    <w:p w:rsidR="0070470E" w:rsidRPr="0070470E" w:rsidRDefault="0070470E" w:rsidP="0070470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A0088">
        <w:rPr>
          <w:rFonts w:ascii="Times New Roman" w:hAnsi="Times New Roman" w:cs="Times New Roman"/>
          <w:sz w:val="24"/>
          <w:szCs w:val="24"/>
        </w:rPr>
        <w:t>способы их выполнения, овладение логическими действиями сравнения,</w:t>
      </w:r>
      <w:r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Pr="0070470E">
        <w:rPr>
          <w:rFonts w:ascii="Times New Roman" w:hAnsi="Times New Roman" w:cs="Times New Roman"/>
          <w:sz w:val="24"/>
          <w:szCs w:val="24"/>
        </w:rPr>
        <w:t>анализа и обобщения.</w:t>
      </w:r>
    </w:p>
    <w:p w:rsidR="0070470E" w:rsidRPr="00BD0293" w:rsidRDefault="0070470E" w:rsidP="0070470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A0088">
        <w:rPr>
          <w:rFonts w:ascii="Times New Roman" w:hAnsi="Times New Roman" w:cs="Times New Roman"/>
          <w:sz w:val="24"/>
          <w:szCs w:val="24"/>
        </w:rPr>
        <w:t xml:space="preserve">воспитана аккуратность, собранность, самостоятельность </w:t>
      </w:r>
      <w:proofErr w:type="gramStart"/>
      <w:r w:rsidRPr="007A008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A0088">
        <w:rPr>
          <w:rFonts w:ascii="Times New Roman" w:hAnsi="Times New Roman" w:cs="Times New Roman"/>
          <w:sz w:val="24"/>
          <w:szCs w:val="24"/>
        </w:rPr>
        <w:t>дисциплина</w:t>
      </w:r>
      <w:proofErr w:type="gramEnd"/>
    </w:p>
    <w:p w:rsidR="007A0088" w:rsidRPr="007A0088" w:rsidRDefault="007A0088" w:rsidP="007A008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70470E">
        <w:rPr>
          <w:rFonts w:ascii="Times New Roman" w:eastAsia="Times New Roman" w:hAnsi="Times New Roman" w:cs="Times New Roman"/>
          <w:b/>
          <w:bCs/>
          <w:color w:val="0A0A0A"/>
          <w:sz w:val="30"/>
          <w:szCs w:val="30"/>
          <w:lang w:eastAsia="ru-RU"/>
        </w:rPr>
        <w:t>3.</w:t>
      </w:r>
      <w:r w:rsidRPr="007A0088">
        <w:rPr>
          <w:rFonts w:ascii="Times New Roman" w:eastAsia="Times New Roman" w:hAnsi="Times New Roman" w:cs="Times New Roman"/>
          <w:b/>
          <w:bCs/>
          <w:color w:val="0A0A0A"/>
          <w:sz w:val="30"/>
          <w:szCs w:val="30"/>
          <w:lang w:eastAsia="ru-RU"/>
        </w:rPr>
        <w:t xml:space="preserve"> Показатели результативности обучения</w:t>
      </w:r>
    </w:p>
    <w:p w:rsidR="007A0088" w:rsidRPr="007A0088" w:rsidRDefault="007A0088" w:rsidP="007A008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0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Результативность рассматривается как достижение планируемых результатов — предметных, метапредметных и личностных. </w:t>
      </w:r>
      <w:r w:rsidRPr="007A00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br/>
      </w:r>
    </w:p>
    <w:p w:rsidR="007A0088" w:rsidRPr="007A0088" w:rsidRDefault="007A0088" w:rsidP="007A0088">
      <w:pPr>
        <w:numPr>
          <w:ilvl w:val="0"/>
          <w:numId w:val="6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7A008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Уровень освоения теоретических знаний:</w:t>
      </w:r>
      <w:r w:rsidRPr="007A00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владение специальной терминологией, понимание принципов работы датчиков, контроллеров и механизмов.</w:t>
      </w:r>
    </w:p>
    <w:p w:rsidR="007A0088" w:rsidRPr="007A0088" w:rsidRDefault="007A0088" w:rsidP="007A0088">
      <w:pPr>
        <w:numPr>
          <w:ilvl w:val="0"/>
          <w:numId w:val="6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7A008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Практические умения:</w:t>
      </w:r>
      <w:r w:rsidRPr="007A00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навыки конструирования моделей из деталей конструкторов (LEGO и др.), умение составлять алгоритмы и программы в визуальных средах программирования.</w:t>
      </w:r>
    </w:p>
    <w:p w:rsidR="007A0088" w:rsidRPr="007A0088" w:rsidRDefault="007A0088" w:rsidP="007A0088">
      <w:pPr>
        <w:numPr>
          <w:ilvl w:val="0"/>
          <w:numId w:val="6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7A008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Творческие и соревновательные достижения:</w:t>
      </w:r>
    </w:p>
    <w:p w:rsidR="007A0088" w:rsidRPr="007A0088" w:rsidRDefault="007A0088" w:rsidP="007A0088">
      <w:pPr>
        <w:numPr>
          <w:ilvl w:val="1"/>
          <w:numId w:val="6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7A00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Участие в выставках, технических конкурсах робототехники.</w:t>
      </w:r>
    </w:p>
    <w:p w:rsidR="007A0088" w:rsidRPr="007A0088" w:rsidRDefault="007A0088" w:rsidP="007A0088">
      <w:pPr>
        <w:numPr>
          <w:ilvl w:val="1"/>
          <w:numId w:val="6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7A00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Наличие победителей и призеров (целевым показателем часто является участие не менее 80% группы и наличие медалистов).</w:t>
      </w:r>
    </w:p>
    <w:p w:rsidR="007A0088" w:rsidRPr="007A0088" w:rsidRDefault="007A0088" w:rsidP="007A0088">
      <w:pPr>
        <w:numPr>
          <w:ilvl w:val="0"/>
          <w:numId w:val="6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08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lastRenderedPageBreak/>
        <w:t>Проектная деятельность:</w:t>
      </w:r>
      <w:r w:rsidRPr="007A00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создание и защита итоговых проектов (роботов, выполняющих конкретные задачи), фиксируемых с помощью фото- и видеоматериалов. </w:t>
      </w:r>
    </w:p>
    <w:p w:rsidR="007A0088" w:rsidRPr="007A0088" w:rsidRDefault="0070470E" w:rsidP="007A0088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30"/>
          <w:szCs w:val="30"/>
          <w:lang w:eastAsia="ru-RU"/>
        </w:rPr>
        <w:t>4</w:t>
      </w:r>
      <w:r w:rsidR="007A0088" w:rsidRPr="007A0088">
        <w:rPr>
          <w:rFonts w:ascii="Times New Roman" w:eastAsia="Times New Roman" w:hAnsi="Times New Roman" w:cs="Times New Roman"/>
          <w:b/>
          <w:bCs/>
          <w:color w:val="0A0A0A"/>
          <w:sz w:val="30"/>
          <w:szCs w:val="30"/>
          <w:lang w:eastAsia="ru-RU"/>
        </w:rPr>
        <w:t>. Показатели качества реализации программы</w:t>
      </w:r>
    </w:p>
    <w:p w:rsidR="007A0088" w:rsidRPr="007A0088" w:rsidRDefault="007A0088" w:rsidP="007A008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0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Качество реализации оценивается через стабильность контингента и удовлетворенность участников образовательного процесса. </w:t>
      </w:r>
    </w:p>
    <w:p w:rsidR="007A0088" w:rsidRPr="007A0088" w:rsidRDefault="007A0088" w:rsidP="007A0088">
      <w:pPr>
        <w:numPr>
          <w:ilvl w:val="0"/>
          <w:numId w:val="7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7A008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Сохранность контингента:</w:t>
      </w:r>
      <w:r w:rsidRPr="007A00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процент обучающихся, продолжающих занятия до конца учебного года. Высокий показатель (90–100%) свидетельствует об устойчивой мотивации детей.</w:t>
      </w:r>
    </w:p>
    <w:p w:rsidR="007A0088" w:rsidRPr="007A0088" w:rsidRDefault="007A0088" w:rsidP="007A0088">
      <w:pPr>
        <w:numPr>
          <w:ilvl w:val="0"/>
          <w:numId w:val="7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7A008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Выполнение учебного плана:</w:t>
      </w:r>
      <w:r w:rsidRPr="007A00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процент реализации запланированных часов.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br/>
        <w:t>98</w:t>
      </w:r>
      <w:r w:rsidRPr="007A00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% выполнение программы.</w:t>
      </w:r>
    </w:p>
    <w:p w:rsidR="007A0088" w:rsidRPr="007A0088" w:rsidRDefault="007A0088" w:rsidP="007A0088">
      <w:pPr>
        <w:numPr>
          <w:ilvl w:val="0"/>
          <w:numId w:val="7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7A008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Динамика численности:</w:t>
      </w:r>
      <w:r w:rsidRPr="007A00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 рост количества учащихся в объединении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увеличился з</w:t>
      </w:r>
      <w:r w:rsidRPr="007A00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 последние 3 года.</w:t>
      </w:r>
    </w:p>
    <w:p w:rsidR="007A0088" w:rsidRPr="007A0088" w:rsidRDefault="007A0088" w:rsidP="007A0088">
      <w:pPr>
        <w:numPr>
          <w:ilvl w:val="0"/>
          <w:numId w:val="7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08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Удовлетворенность качеством </w:t>
      </w:r>
      <w:proofErr w:type="gramStart"/>
      <w:r w:rsidRPr="007A008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обучения:</w:t>
      </w:r>
      <w:r w:rsidRPr="007A00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 анкетирования</w:t>
      </w:r>
      <w:proofErr w:type="gramEnd"/>
      <w:r w:rsidRPr="007A00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обучающихся и их родителей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выявило 100% удовлетворённость детей  и родителей.</w:t>
      </w:r>
    </w:p>
    <w:p w:rsidR="007A0088" w:rsidRPr="007A0088" w:rsidRDefault="007A0088" w:rsidP="007A0088">
      <w:pPr>
        <w:numPr>
          <w:ilvl w:val="0"/>
          <w:numId w:val="7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088" w:rsidRPr="007A0088" w:rsidRDefault="0070470E" w:rsidP="007A0088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30"/>
          <w:szCs w:val="30"/>
          <w:lang w:eastAsia="ru-RU"/>
        </w:rPr>
        <w:t>5</w:t>
      </w:r>
      <w:r w:rsidR="007A0088" w:rsidRPr="007A0088">
        <w:rPr>
          <w:rFonts w:ascii="Times New Roman" w:eastAsia="Times New Roman" w:hAnsi="Times New Roman" w:cs="Times New Roman"/>
          <w:b/>
          <w:bCs/>
          <w:color w:val="0A0A0A"/>
          <w:sz w:val="30"/>
          <w:szCs w:val="30"/>
          <w:lang w:eastAsia="ru-RU"/>
        </w:rPr>
        <w:t>. Формы контроля и аттестации</w:t>
      </w:r>
    </w:p>
    <w:p w:rsidR="007A0088" w:rsidRPr="007A0088" w:rsidRDefault="007A0088" w:rsidP="007A008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0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Для подтверждения качества используются различные оценочные материалы: </w:t>
      </w:r>
    </w:p>
    <w:p w:rsidR="007A0088" w:rsidRPr="007A0088" w:rsidRDefault="007A0088" w:rsidP="007A0088">
      <w:pPr>
        <w:numPr>
          <w:ilvl w:val="0"/>
          <w:numId w:val="8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7A008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Входной контроль:</w:t>
      </w:r>
      <w:r w:rsidRPr="007A00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определение начального уровня технических способностей.</w:t>
      </w:r>
    </w:p>
    <w:p w:rsidR="007A0088" w:rsidRPr="007A0088" w:rsidRDefault="007A0088" w:rsidP="007A0088">
      <w:pPr>
        <w:numPr>
          <w:ilvl w:val="0"/>
          <w:numId w:val="8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7A008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Текущий контроль:</w:t>
      </w:r>
      <w:r w:rsidRPr="007A00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тесты, практические задания на сборку моделей «на время» или по чертежу.</w:t>
      </w:r>
    </w:p>
    <w:p w:rsidR="007A0088" w:rsidRPr="007A0088" w:rsidRDefault="007A0088" w:rsidP="007A0088">
      <w:pPr>
        <w:numPr>
          <w:ilvl w:val="0"/>
          <w:numId w:val="8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7A008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Итоговая аттестация:</w:t>
      </w:r>
      <w:r w:rsidRPr="007A008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выставки работ, соревнования роботов или публичная защита технического проекта. </w:t>
      </w:r>
    </w:p>
    <w:p w:rsidR="0048057E" w:rsidRPr="00BD0293" w:rsidRDefault="0048057E" w:rsidP="003B54C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4553" w:rsidRPr="00BD0293" w:rsidRDefault="0048057E" w:rsidP="006C455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D0293">
        <w:rPr>
          <w:rFonts w:ascii="Times New Roman" w:hAnsi="Times New Roman" w:cs="Times New Roman"/>
          <w:sz w:val="24"/>
          <w:szCs w:val="24"/>
        </w:rPr>
        <w:t>Таблица 1</w:t>
      </w:r>
    </w:p>
    <w:p w:rsidR="0048057E" w:rsidRPr="00BD0293" w:rsidRDefault="0070470E" w:rsidP="0070470E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6.  </w:t>
      </w:r>
      <w:r w:rsidR="0048057E" w:rsidRPr="00BD0293">
        <w:rPr>
          <w:rFonts w:ascii="Times New Roman" w:hAnsi="Times New Roman" w:cs="Times New Roman"/>
          <w:b/>
          <w:sz w:val="24"/>
          <w:szCs w:val="24"/>
        </w:rPr>
        <w:t>Общие сведения об обучающихся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D0293">
        <w:rPr>
          <w:rFonts w:ascii="Times New Roman" w:hAnsi="Times New Roman" w:cs="Times New Roman"/>
          <w:sz w:val="24"/>
          <w:szCs w:val="24"/>
        </w:rPr>
        <w:t>В творческом объединении «</w:t>
      </w:r>
      <w:proofErr w:type="spellStart"/>
      <w:r w:rsidRPr="00BD0293">
        <w:rPr>
          <w:rFonts w:ascii="Times New Roman" w:hAnsi="Times New Roman" w:cs="Times New Roman"/>
          <w:sz w:val="24"/>
          <w:szCs w:val="24"/>
        </w:rPr>
        <w:t>Роботрон</w:t>
      </w:r>
      <w:proofErr w:type="spellEnd"/>
      <w:r w:rsidRPr="00BD0293">
        <w:rPr>
          <w:rFonts w:ascii="Times New Roman" w:hAnsi="Times New Roman" w:cs="Times New Roman"/>
          <w:sz w:val="24"/>
          <w:szCs w:val="24"/>
        </w:rPr>
        <w:t>» отмечается стабильность посещения занятий обучающимися и высокая сохранность контингента – 96-100%, что говорит об устоявшейся мотивации детей к обучению по дополнительной общеобразовательной общеразвивающей программе «</w:t>
      </w:r>
      <w:proofErr w:type="spellStart"/>
      <w:r w:rsidRPr="00BD0293">
        <w:rPr>
          <w:rFonts w:ascii="Times New Roman" w:hAnsi="Times New Roman" w:cs="Times New Roman"/>
          <w:sz w:val="24"/>
          <w:szCs w:val="24"/>
        </w:rPr>
        <w:t>Роботрон</w:t>
      </w:r>
      <w:proofErr w:type="spellEnd"/>
      <w:r w:rsidRPr="00BD0293">
        <w:rPr>
          <w:rFonts w:ascii="Times New Roman" w:hAnsi="Times New Roman" w:cs="Times New Roman"/>
          <w:sz w:val="24"/>
          <w:szCs w:val="24"/>
        </w:rPr>
        <w:t>».</w:t>
      </w: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2509"/>
        <w:gridCol w:w="1857"/>
        <w:gridCol w:w="1857"/>
        <w:gridCol w:w="1763"/>
        <w:gridCol w:w="1506"/>
      </w:tblGrid>
      <w:tr w:rsidR="00A342F6" w:rsidRPr="00BD0293" w:rsidTr="000F4283">
        <w:trPr>
          <w:trHeight w:val="935"/>
        </w:trPr>
        <w:tc>
          <w:tcPr>
            <w:tcW w:w="2509" w:type="dxa"/>
          </w:tcPr>
          <w:p w:rsidR="00A342F6" w:rsidRPr="00BD0293" w:rsidRDefault="00A342F6" w:rsidP="00A3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Учебный год Кол-во</w:t>
            </w:r>
          </w:p>
        </w:tc>
        <w:tc>
          <w:tcPr>
            <w:tcW w:w="1857" w:type="dxa"/>
          </w:tcPr>
          <w:p w:rsidR="00A342F6" w:rsidRPr="00BD0293" w:rsidRDefault="000F4283" w:rsidP="00A3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342F6" w:rsidRPr="00BD0293">
              <w:rPr>
                <w:rFonts w:ascii="Times New Roman" w:hAnsi="Times New Roman" w:cs="Times New Roman"/>
                <w:sz w:val="24"/>
                <w:szCs w:val="24"/>
              </w:rPr>
              <w:t>Кол- во обучающихся на начало года</w:t>
            </w:r>
          </w:p>
        </w:tc>
        <w:tc>
          <w:tcPr>
            <w:tcW w:w="1857" w:type="dxa"/>
          </w:tcPr>
          <w:p w:rsidR="00A342F6" w:rsidRPr="00BD0293" w:rsidRDefault="000F4283" w:rsidP="00A3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342F6" w:rsidRPr="00BD0293">
              <w:rPr>
                <w:rFonts w:ascii="Times New Roman" w:hAnsi="Times New Roman" w:cs="Times New Roman"/>
                <w:sz w:val="24"/>
                <w:szCs w:val="24"/>
              </w:rPr>
              <w:t>Кол-во обучающихся на конец года</w:t>
            </w:r>
          </w:p>
        </w:tc>
        <w:tc>
          <w:tcPr>
            <w:tcW w:w="1763" w:type="dxa"/>
          </w:tcPr>
          <w:p w:rsidR="00A342F6" w:rsidRPr="00BD0293" w:rsidRDefault="00A342F6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Количество групп</w:t>
            </w:r>
          </w:p>
        </w:tc>
        <w:tc>
          <w:tcPr>
            <w:tcW w:w="1506" w:type="dxa"/>
          </w:tcPr>
          <w:p w:rsidR="00A342F6" w:rsidRPr="00BD0293" w:rsidRDefault="00A342F6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% сохранности контингента</w:t>
            </w:r>
          </w:p>
        </w:tc>
      </w:tr>
      <w:tr w:rsidR="007A0088" w:rsidRPr="00BD0293" w:rsidTr="000F4283">
        <w:tc>
          <w:tcPr>
            <w:tcW w:w="2509" w:type="dxa"/>
          </w:tcPr>
          <w:p w:rsidR="007A0088" w:rsidRPr="00BD0293" w:rsidRDefault="007A0088" w:rsidP="007A00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857" w:type="dxa"/>
          </w:tcPr>
          <w:p w:rsidR="007A0088" w:rsidRPr="00BD0293" w:rsidRDefault="007A0088" w:rsidP="007A00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57" w:type="dxa"/>
          </w:tcPr>
          <w:p w:rsidR="007A0088" w:rsidRPr="00BD0293" w:rsidRDefault="007A0088" w:rsidP="007A00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63" w:type="dxa"/>
          </w:tcPr>
          <w:p w:rsidR="007A0088" w:rsidRPr="00BD0293" w:rsidRDefault="007A0088" w:rsidP="007A00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6" w:type="dxa"/>
          </w:tcPr>
          <w:p w:rsidR="007A0088" w:rsidRPr="00BD0293" w:rsidRDefault="007A0088" w:rsidP="007A00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99%</w:t>
            </w:r>
          </w:p>
        </w:tc>
      </w:tr>
      <w:tr w:rsidR="007A0088" w:rsidRPr="00BD0293" w:rsidTr="000F4283">
        <w:tc>
          <w:tcPr>
            <w:tcW w:w="2509" w:type="dxa"/>
          </w:tcPr>
          <w:p w:rsidR="007A0088" w:rsidRPr="00BD0293" w:rsidRDefault="007A0088" w:rsidP="007A00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857" w:type="dxa"/>
          </w:tcPr>
          <w:p w:rsidR="007A0088" w:rsidRPr="00BD0293" w:rsidRDefault="007A0088" w:rsidP="007A00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7" w:type="dxa"/>
          </w:tcPr>
          <w:p w:rsidR="007A0088" w:rsidRPr="00BD0293" w:rsidRDefault="007A0088" w:rsidP="007A00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63" w:type="dxa"/>
          </w:tcPr>
          <w:p w:rsidR="007A0088" w:rsidRPr="00BD0293" w:rsidRDefault="007A0088" w:rsidP="007A00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6" w:type="dxa"/>
          </w:tcPr>
          <w:p w:rsidR="007A0088" w:rsidRPr="00BD0293" w:rsidRDefault="007A0088" w:rsidP="007A00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342F6" w:rsidRPr="00BD0293" w:rsidTr="000F4283">
        <w:tc>
          <w:tcPr>
            <w:tcW w:w="2509" w:type="dxa"/>
          </w:tcPr>
          <w:p w:rsidR="00A342F6" w:rsidRPr="00BD0293" w:rsidRDefault="00A342F6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A00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A00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7" w:type="dxa"/>
          </w:tcPr>
          <w:p w:rsidR="00A342F6" w:rsidRPr="00BD0293" w:rsidRDefault="007A0088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57" w:type="dxa"/>
          </w:tcPr>
          <w:p w:rsidR="00A342F6" w:rsidRPr="00BD0293" w:rsidRDefault="000F4283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Данные по итогам года</w:t>
            </w:r>
          </w:p>
        </w:tc>
        <w:tc>
          <w:tcPr>
            <w:tcW w:w="1763" w:type="dxa"/>
          </w:tcPr>
          <w:p w:rsidR="00A342F6" w:rsidRPr="00BD0293" w:rsidRDefault="000F4283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6" w:type="dxa"/>
          </w:tcPr>
          <w:p w:rsidR="00A342F6" w:rsidRPr="00BD0293" w:rsidRDefault="000F4283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Данные по итогам года</w:t>
            </w:r>
          </w:p>
        </w:tc>
      </w:tr>
    </w:tbl>
    <w:p w:rsidR="0048057E" w:rsidRPr="00BD0293" w:rsidRDefault="0048057E" w:rsidP="00BD0293">
      <w:pPr>
        <w:rPr>
          <w:rFonts w:ascii="Times New Roman" w:hAnsi="Times New Roman" w:cs="Times New Roman"/>
          <w:sz w:val="24"/>
          <w:szCs w:val="24"/>
        </w:rPr>
      </w:pPr>
    </w:p>
    <w:p w:rsidR="0048057E" w:rsidRPr="00BD0293" w:rsidRDefault="0048057E" w:rsidP="0048057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D0293">
        <w:rPr>
          <w:rFonts w:ascii="Times New Roman" w:hAnsi="Times New Roman" w:cs="Times New Roman"/>
          <w:sz w:val="24"/>
          <w:szCs w:val="24"/>
        </w:rPr>
        <w:t>Таблица 2</w:t>
      </w:r>
    </w:p>
    <w:p w:rsidR="0048057E" w:rsidRPr="00BD0293" w:rsidRDefault="0070470E" w:rsidP="004805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="0048057E" w:rsidRPr="00BD0293">
        <w:rPr>
          <w:rFonts w:ascii="Times New Roman" w:hAnsi="Times New Roman" w:cs="Times New Roman"/>
          <w:b/>
          <w:sz w:val="24"/>
          <w:szCs w:val="24"/>
        </w:rPr>
        <w:t>Уровень освоения обучающимися ДОП</w:t>
      </w:r>
    </w:p>
    <w:tbl>
      <w:tblPr>
        <w:tblStyle w:val="a4"/>
        <w:tblW w:w="9759" w:type="dxa"/>
        <w:tblInd w:w="-147" w:type="dxa"/>
        <w:tblLook w:val="04A0" w:firstRow="1" w:lastRow="0" w:firstColumn="1" w:lastColumn="0" w:noHBand="0" w:noVBand="1"/>
      </w:tblPr>
      <w:tblGrid>
        <w:gridCol w:w="1647"/>
        <w:gridCol w:w="1635"/>
        <w:gridCol w:w="1510"/>
        <w:gridCol w:w="1608"/>
        <w:gridCol w:w="1601"/>
        <w:gridCol w:w="11"/>
        <w:gridCol w:w="1735"/>
        <w:gridCol w:w="12"/>
      </w:tblGrid>
      <w:tr w:rsidR="00A342F6" w:rsidRPr="00BD0293" w:rsidTr="007A0088">
        <w:tc>
          <w:tcPr>
            <w:tcW w:w="1647" w:type="dxa"/>
            <w:vMerge w:val="restart"/>
          </w:tcPr>
          <w:p w:rsidR="00A342F6" w:rsidRPr="00BD0293" w:rsidRDefault="00A342F6" w:rsidP="00A3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Учебный год Кол-во</w:t>
            </w:r>
          </w:p>
        </w:tc>
        <w:tc>
          <w:tcPr>
            <w:tcW w:w="1635" w:type="dxa"/>
            <w:vMerge w:val="restart"/>
          </w:tcPr>
          <w:p w:rsidR="00A342F6" w:rsidRPr="00BD0293" w:rsidRDefault="00A342F6" w:rsidP="00A3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 xml:space="preserve">Кол- во обучающихся </w:t>
            </w:r>
            <w:r w:rsidRPr="00BD02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начало года</w:t>
            </w:r>
          </w:p>
        </w:tc>
        <w:tc>
          <w:tcPr>
            <w:tcW w:w="4730" w:type="dxa"/>
            <w:gridSpan w:val="4"/>
          </w:tcPr>
          <w:p w:rsidR="00A342F6" w:rsidRPr="00BD0293" w:rsidRDefault="00A342F6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Освоение ДОП</w:t>
            </w:r>
          </w:p>
        </w:tc>
        <w:tc>
          <w:tcPr>
            <w:tcW w:w="1747" w:type="dxa"/>
            <w:gridSpan w:val="2"/>
          </w:tcPr>
          <w:p w:rsidR="00A342F6" w:rsidRPr="00BD0293" w:rsidRDefault="00A342F6" w:rsidP="00A3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 xml:space="preserve">    Переведены</w:t>
            </w:r>
          </w:p>
          <w:p w:rsidR="00A342F6" w:rsidRPr="00BD0293" w:rsidRDefault="00A342F6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На следующую</w:t>
            </w:r>
          </w:p>
          <w:p w:rsidR="00A342F6" w:rsidRPr="00BD0293" w:rsidRDefault="00A342F6" w:rsidP="00A342F6">
            <w:pPr>
              <w:ind w:right="-398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ступень обучения</w:t>
            </w:r>
          </w:p>
        </w:tc>
      </w:tr>
      <w:tr w:rsidR="000F4283" w:rsidRPr="00BD0293" w:rsidTr="007A0088">
        <w:trPr>
          <w:gridAfter w:val="1"/>
          <w:wAfter w:w="12" w:type="dxa"/>
        </w:trPr>
        <w:tc>
          <w:tcPr>
            <w:tcW w:w="1647" w:type="dxa"/>
            <w:vMerge/>
          </w:tcPr>
          <w:p w:rsidR="00A342F6" w:rsidRPr="00BD0293" w:rsidRDefault="00A342F6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A342F6" w:rsidRPr="00BD0293" w:rsidRDefault="00A342F6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A342F6" w:rsidRPr="00BD0293" w:rsidRDefault="00A342F6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В полном объёме</w:t>
            </w:r>
          </w:p>
        </w:tc>
        <w:tc>
          <w:tcPr>
            <w:tcW w:w="1608" w:type="dxa"/>
          </w:tcPr>
          <w:p w:rsidR="00A342F6" w:rsidRPr="00BD0293" w:rsidRDefault="00A342F6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В необходимом объёме</w:t>
            </w:r>
          </w:p>
        </w:tc>
        <w:tc>
          <w:tcPr>
            <w:tcW w:w="1601" w:type="dxa"/>
          </w:tcPr>
          <w:p w:rsidR="00A342F6" w:rsidRPr="00BD0293" w:rsidRDefault="00A342F6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Не освоили программу</w:t>
            </w:r>
          </w:p>
        </w:tc>
        <w:tc>
          <w:tcPr>
            <w:tcW w:w="1746" w:type="dxa"/>
            <w:gridSpan w:val="2"/>
          </w:tcPr>
          <w:p w:rsidR="00A342F6" w:rsidRPr="00BD0293" w:rsidRDefault="00A342F6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088" w:rsidRPr="00BD0293" w:rsidTr="007A0088">
        <w:trPr>
          <w:gridAfter w:val="1"/>
          <w:wAfter w:w="12" w:type="dxa"/>
        </w:trPr>
        <w:tc>
          <w:tcPr>
            <w:tcW w:w="1647" w:type="dxa"/>
          </w:tcPr>
          <w:p w:rsidR="007A0088" w:rsidRPr="00BD0293" w:rsidRDefault="007A0088" w:rsidP="007A00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635" w:type="dxa"/>
          </w:tcPr>
          <w:p w:rsidR="007A0088" w:rsidRPr="00BD0293" w:rsidRDefault="007A0088" w:rsidP="007A00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10" w:type="dxa"/>
          </w:tcPr>
          <w:p w:rsidR="007A0088" w:rsidRPr="00BD0293" w:rsidRDefault="007A0088" w:rsidP="007A00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98%</w:t>
            </w:r>
          </w:p>
        </w:tc>
        <w:tc>
          <w:tcPr>
            <w:tcW w:w="1608" w:type="dxa"/>
          </w:tcPr>
          <w:p w:rsidR="007A0088" w:rsidRPr="00BD0293" w:rsidRDefault="007A0088" w:rsidP="007A00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01" w:type="dxa"/>
          </w:tcPr>
          <w:p w:rsidR="007A0088" w:rsidRPr="00BD0293" w:rsidRDefault="007A0088" w:rsidP="007A00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6" w:type="dxa"/>
            <w:gridSpan w:val="2"/>
          </w:tcPr>
          <w:p w:rsidR="007A0088" w:rsidRPr="00BD0293" w:rsidRDefault="007A0088" w:rsidP="007A00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A0088" w:rsidRPr="00BD0293" w:rsidTr="007A0088">
        <w:trPr>
          <w:gridAfter w:val="1"/>
          <w:wAfter w:w="12" w:type="dxa"/>
        </w:trPr>
        <w:tc>
          <w:tcPr>
            <w:tcW w:w="1647" w:type="dxa"/>
          </w:tcPr>
          <w:p w:rsidR="007A0088" w:rsidRPr="00BD0293" w:rsidRDefault="007A0088" w:rsidP="007A00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635" w:type="dxa"/>
          </w:tcPr>
          <w:p w:rsidR="007A0088" w:rsidRPr="00BD0293" w:rsidRDefault="007A0088" w:rsidP="007A00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0" w:type="dxa"/>
          </w:tcPr>
          <w:p w:rsidR="007A0088" w:rsidRPr="00BD0293" w:rsidRDefault="007A0088" w:rsidP="007A00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98%</w:t>
            </w:r>
          </w:p>
        </w:tc>
        <w:tc>
          <w:tcPr>
            <w:tcW w:w="1608" w:type="dxa"/>
          </w:tcPr>
          <w:p w:rsidR="007A0088" w:rsidRPr="00BD0293" w:rsidRDefault="007A0088" w:rsidP="007A00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01" w:type="dxa"/>
          </w:tcPr>
          <w:p w:rsidR="007A0088" w:rsidRPr="00BD0293" w:rsidRDefault="007A0088" w:rsidP="007A00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6" w:type="dxa"/>
            <w:gridSpan w:val="2"/>
          </w:tcPr>
          <w:p w:rsidR="007A0088" w:rsidRPr="00BD0293" w:rsidRDefault="007A0088" w:rsidP="007A00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A0088" w:rsidRPr="00BD0293" w:rsidTr="007A0088">
        <w:trPr>
          <w:gridAfter w:val="1"/>
          <w:wAfter w:w="12" w:type="dxa"/>
        </w:trPr>
        <w:tc>
          <w:tcPr>
            <w:tcW w:w="1647" w:type="dxa"/>
          </w:tcPr>
          <w:p w:rsidR="007A0088" w:rsidRPr="00BD0293" w:rsidRDefault="007A0088" w:rsidP="007A00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5" w:type="dxa"/>
          </w:tcPr>
          <w:p w:rsidR="007A0088" w:rsidRPr="00BD0293" w:rsidRDefault="007A0088" w:rsidP="007A00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10" w:type="dxa"/>
          </w:tcPr>
          <w:p w:rsidR="007A0088" w:rsidRPr="00BD0293" w:rsidRDefault="007A0088" w:rsidP="007A00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Данные по итогам года</w:t>
            </w:r>
          </w:p>
        </w:tc>
        <w:tc>
          <w:tcPr>
            <w:tcW w:w="1608" w:type="dxa"/>
          </w:tcPr>
          <w:p w:rsidR="007A0088" w:rsidRPr="00BD0293" w:rsidRDefault="007A0088" w:rsidP="007A00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Данные по итогам года</w:t>
            </w:r>
          </w:p>
        </w:tc>
        <w:tc>
          <w:tcPr>
            <w:tcW w:w="1601" w:type="dxa"/>
          </w:tcPr>
          <w:p w:rsidR="007A0088" w:rsidRPr="00BD0293" w:rsidRDefault="007A0088" w:rsidP="007A00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Данные по итогам года</w:t>
            </w:r>
          </w:p>
        </w:tc>
        <w:tc>
          <w:tcPr>
            <w:tcW w:w="1746" w:type="dxa"/>
            <w:gridSpan w:val="2"/>
          </w:tcPr>
          <w:p w:rsidR="007A0088" w:rsidRPr="00BD0293" w:rsidRDefault="007A0088" w:rsidP="007A00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Данные по итогам года</w:t>
            </w:r>
          </w:p>
        </w:tc>
      </w:tr>
    </w:tbl>
    <w:p w:rsidR="0048057E" w:rsidRPr="00BD0293" w:rsidRDefault="0048057E" w:rsidP="004805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57E" w:rsidRPr="00BD0293" w:rsidRDefault="0048057E" w:rsidP="004805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0293" w:rsidRPr="00BD0293" w:rsidRDefault="00BD0293" w:rsidP="004805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57E" w:rsidRPr="00BD0293" w:rsidRDefault="0048057E" w:rsidP="0048057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D0293">
        <w:rPr>
          <w:rFonts w:ascii="Times New Roman" w:hAnsi="Times New Roman" w:cs="Times New Roman"/>
          <w:sz w:val="24"/>
          <w:szCs w:val="24"/>
        </w:rPr>
        <w:t>Таблица 3</w:t>
      </w:r>
    </w:p>
    <w:p w:rsidR="0048057E" w:rsidRPr="00BD0293" w:rsidRDefault="0070470E" w:rsidP="004805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</w:t>
      </w:r>
      <w:r w:rsidR="0048057E" w:rsidRPr="00BD0293">
        <w:rPr>
          <w:rFonts w:ascii="Times New Roman" w:hAnsi="Times New Roman" w:cs="Times New Roman"/>
          <w:b/>
          <w:sz w:val="24"/>
          <w:szCs w:val="24"/>
        </w:rPr>
        <w:t>Полнота реализации ДОП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849"/>
        <w:gridCol w:w="2881"/>
        <w:gridCol w:w="2895"/>
      </w:tblGrid>
      <w:tr w:rsidR="0048057E" w:rsidRPr="00BD0293" w:rsidTr="00A342F6">
        <w:tc>
          <w:tcPr>
            <w:tcW w:w="2849" w:type="dxa"/>
          </w:tcPr>
          <w:p w:rsidR="0048057E" w:rsidRPr="00BD0293" w:rsidRDefault="00A342F6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 xml:space="preserve">Учебный год </w:t>
            </w:r>
          </w:p>
        </w:tc>
        <w:tc>
          <w:tcPr>
            <w:tcW w:w="2881" w:type="dxa"/>
          </w:tcPr>
          <w:p w:rsidR="0048057E" w:rsidRPr="00BD0293" w:rsidRDefault="00A342F6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по учебному плану </w:t>
            </w:r>
          </w:p>
        </w:tc>
        <w:tc>
          <w:tcPr>
            <w:tcW w:w="2895" w:type="dxa"/>
          </w:tcPr>
          <w:p w:rsidR="0048057E" w:rsidRPr="00BD0293" w:rsidRDefault="00A342F6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Выполнение программы (%)</w:t>
            </w:r>
          </w:p>
        </w:tc>
      </w:tr>
      <w:tr w:rsidR="007A0088" w:rsidRPr="00BD0293" w:rsidTr="00A342F6">
        <w:tc>
          <w:tcPr>
            <w:tcW w:w="2849" w:type="dxa"/>
          </w:tcPr>
          <w:p w:rsidR="007A0088" w:rsidRPr="00BD0293" w:rsidRDefault="007A0088" w:rsidP="007A00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881" w:type="dxa"/>
          </w:tcPr>
          <w:p w:rsidR="007A0088" w:rsidRPr="007A0088" w:rsidRDefault="007A0088" w:rsidP="007A00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88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2895" w:type="dxa"/>
          </w:tcPr>
          <w:p w:rsidR="007A0088" w:rsidRPr="00BD0293" w:rsidRDefault="007A0088" w:rsidP="007A00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</w:tr>
      <w:tr w:rsidR="007A0088" w:rsidRPr="00BD0293" w:rsidTr="00A342F6">
        <w:tc>
          <w:tcPr>
            <w:tcW w:w="2849" w:type="dxa"/>
          </w:tcPr>
          <w:p w:rsidR="007A0088" w:rsidRPr="00BD0293" w:rsidRDefault="007A0088" w:rsidP="007A00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2881" w:type="dxa"/>
          </w:tcPr>
          <w:p w:rsidR="007A0088" w:rsidRPr="007A0088" w:rsidRDefault="007A0088" w:rsidP="007A00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88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2895" w:type="dxa"/>
          </w:tcPr>
          <w:p w:rsidR="007A0088" w:rsidRPr="00BD0293" w:rsidRDefault="007A0088" w:rsidP="007A00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98%</w:t>
            </w:r>
          </w:p>
        </w:tc>
      </w:tr>
      <w:tr w:rsidR="007A0088" w:rsidRPr="00BD0293" w:rsidTr="00A342F6">
        <w:tc>
          <w:tcPr>
            <w:tcW w:w="2849" w:type="dxa"/>
          </w:tcPr>
          <w:p w:rsidR="007A0088" w:rsidRPr="00BD0293" w:rsidRDefault="007A0088" w:rsidP="007A00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1" w:type="dxa"/>
          </w:tcPr>
          <w:p w:rsidR="007A0088" w:rsidRPr="007A0088" w:rsidRDefault="007A0088" w:rsidP="007A00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88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2895" w:type="dxa"/>
          </w:tcPr>
          <w:p w:rsidR="007A0088" w:rsidRPr="00BD0293" w:rsidRDefault="007A0088" w:rsidP="007A00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Данные по итогам года</w:t>
            </w:r>
          </w:p>
        </w:tc>
      </w:tr>
    </w:tbl>
    <w:p w:rsidR="0048057E" w:rsidRPr="00BD0293" w:rsidRDefault="0048057E" w:rsidP="004805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A0088" w:rsidRDefault="007A0088" w:rsidP="00B653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0088" w:rsidRDefault="007A0088" w:rsidP="00B653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3D7" w:rsidRPr="00BD0293" w:rsidRDefault="0070470E" w:rsidP="00B653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</w:t>
      </w:r>
      <w:r w:rsidR="0048057E" w:rsidRPr="00BD0293">
        <w:rPr>
          <w:rFonts w:ascii="Times New Roman" w:hAnsi="Times New Roman" w:cs="Times New Roman"/>
          <w:b/>
          <w:sz w:val="24"/>
          <w:szCs w:val="24"/>
        </w:rPr>
        <w:t>Оценка образовательных результатов</w:t>
      </w:r>
    </w:p>
    <w:p w:rsidR="0048057E" w:rsidRPr="00BD0293" w:rsidRDefault="0048057E" w:rsidP="008C335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293">
        <w:rPr>
          <w:rFonts w:ascii="Times New Roman" w:hAnsi="Times New Roman" w:cs="Times New Roman"/>
          <w:sz w:val="24"/>
          <w:szCs w:val="24"/>
        </w:rPr>
        <w:t>Результаты мониторинга, организованного с целью определения удовлетворенности обучающихся и их родителей (законных представителей) качеством предоставляемых результатов, приведены в таблице 4. Приведенные данные основываются на результатах анкетирования, полученных при проведении опросов родителей (законных представителей) и обучающихся.</w:t>
      </w:r>
    </w:p>
    <w:p w:rsidR="00B653D7" w:rsidRPr="00BD0293" w:rsidRDefault="00B653D7" w:rsidP="004805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653D7" w:rsidRPr="00BD0293" w:rsidRDefault="00B653D7" w:rsidP="00B653D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D0293">
        <w:rPr>
          <w:rFonts w:ascii="Times New Roman" w:hAnsi="Times New Roman" w:cs="Times New Roman"/>
          <w:sz w:val="24"/>
          <w:szCs w:val="24"/>
        </w:rPr>
        <w:t>Таблица 4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4253"/>
        <w:gridCol w:w="1590"/>
        <w:gridCol w:w="1590"/>
        <w:gridCol w:w="1590"/>
      </w:tblGrid>
      <w:tr w:rsidR="00A342F6" w:rsidRPr="00BD0293" w:rsidTr="000F4283">
        <w:tc>
          <w:tcPr>
            <w:tcW w:w="4253" w:type="dxa"/>
          </w:tcPr>
          <w:p w:rsidR="00A342F6" w:rsidRPr="00BD0293" w:rsidRDefault="00A342F6" w:rsidP="00A3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Показатели</w:t>
            </w:r>
            <w:r w:rsidRPr="00BD029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</w:p>
        </w:tc>
        <w:tc>
          <w:tcPr>
            <w:tcW w:w="1590" w:type="dxa"/>
          </w:tcPr>
          <w:p w:rsidR="00A342F6" w:rsidRPr="00BD0293" w:rsidRDefault="00A342F6" w:rsidP="00A3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BD029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2022-2023 </w:t>
            </w:r>
          </w:p>
        </w:tc>
        <w:tc>
          <w:tcPr>
            <w:tcW w:w="1590" w:type="dxa"/>
          </w:tcPr>
          <w:p w:rsidR="00A342F6" w:rsidRPr="00BD0293" w:rsidRDefault="00A342F6" w:rsidP="00A3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BD029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2023-2024 </w:t>
            </w:r>
          </w:p>
        </w:tc>
        <w:tc>
          <w:tcPr>
            <w:tcW w:w="1590" w:type="dxa"/>
          </w:tcPr>
          <w:p w:rsidR="00A342F6" w:rsidRPr="00BD0293" w:rsidRDefault="00A342F6" w:rsidP="00A3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Показатели 2024-2025</w:t>
            </w:r>
          </w:p>
        </w:tc>
      </w:tr>
      <w:tr w:rsidR="00B653D7" w:rsidRPr="00BD0293" w:rsidTr="000F4283">
        <w:tc>
          <w:tcPr>
            <w:tcW w:w="4253" w:type="dxa"/>
          </w:tcPr>
          <w:p w:rsidR="00B653D7" w:rsidRPr="00BD0293" w:rsidRDefault="00A342F6" w:rsidP="00B653D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Процент родителей (законных представителей), удовлетворенных качеством образовательных результатов</w:t>
            </w:r>
          </w:p>
        </w:tc>
        <w:tc>
          <w:tcPr>
            <w:tcW w:w="1590" w:type="dxa"/>
          </w:tcPr>
          <w:p w:rsidR="00A342F6" w:rsidRPr="00BD0293" w:rsidRDefault="00A342F6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3D7" w:rsidRPr="00BD0293" w:rsidRDefault="00A342F6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1590" w:type="dxa"/>
          </w:tcPr>
          <w:p w:rsidR="00A342F6" w:rsidRPr="00BD0293" w:rsidRDefault="00A342F6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3D7" w:rsidRPr="00BD0293" w:rsidRDefault="00A342F6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1590" w:type="dxa"/>
          </w:tcPr>
          <w:p w:rsidR="00A342F6" w:rsidRPr="00BD0293" w:rsidRDefault="00A342F6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3D7" w:rsidRPr="00BD0293" w:rsidRDefault="00A342F6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Данные по итогам года</w:t>
            </w:r>
          </w:p>
        </w:tc>
      </w:tr>
      <w:tr w:rsidR="00B653D7" w:rsidRPr="00BD0293" w:rsidTr="000F4283">
        <w:tc>
          <w:tcPr>
            <w:tcW w:w="4253" w:type="dxa"/>
          </w:tcPr>
          <w:p w:rsidR="00B653D7" w:rsidRPr="00BD0293" w:rsidRDefault="00A342F6" w:rsidP="00B653D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Процент обучающихся, удовлетворенных качеством образовательных результатов</w:t>
            </w:r>
          </w:p>
        </w:tc>
        <w:tc>
          <w:tcPr>
            <w:tcW w:w="1590" w:type="dxa"/>
          </w:tcPr>
          <w:p w:rsidR="00A342F6" w:rsidRPr="00BD0293" w:rsidRDefault="00A342F6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3D7" w:rsidRPr="00BD0293" w:rsidRDefault="00A342F6" w:rsidP="000F42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F4283" w:rsidRPr="00BD02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0" w:type="dxa"/>
          </w:tcPr>
          <w:p w:rsidR="00A342F6" w:rsidRPr="00BD0293" w:rsidRDefault="00A342F6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3D7" w:rsidRPr="00BD0293" w:rsidRDefault="000F4283" w:rsidP="000F42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A342F6" w:rsidRPr="00BD029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0" w:type="dxa"/>
          </w:tcPr>
          <w:p w:rsidR="00A342F6" w:rsidRPr="00BD0293" w:rsidRDefault="00A342F6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3D7" w:rsidRPr="00BD0293" w:rsidRDefault="00A342F6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Данные по итогам года</w:t>
            </w:r>
          </w:p>
        </w:tc>
      </w:tr>
    </w:tbl>
    <w:p w:rsidR="00B653D7" w:rsidRPr="00BD0293" w:rsidRDefault="000F4283" w:rsidP="000F4283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BD0293">
        <w:rPr>
          <w:rFonts w:ascii="Times New Roman" w:hAnsi="Times New Roman" w:cs="Times New Roman"/>
          <w:sz w:val="24"/>
          <w:szCs w:val="24"/>
        </w:rPr>
        <w:br/>
        <w:t xml:space="preserve">           Основным критерием при оценке эффективности деятельности творческого объединения и качества образовательного процесса, осуществляемого в рамках дополнительной общеобразовательной общеразвивающей программы, являются показатели овладения обучающимися знаний, умений и навыков. Динамика уровня теоретических и практических ЗУН обучающихся по программе оценивалась посредством диагностики, зачётных занятий, отчётных концертов, активности участия и творческих достижений в конкурсах, муниципальных </w:t>
      </w:r>
      <w:proofErr w:type="gramStart"/>
      <w:r w:rsidRPr="00BD0293">
        <w:rPr>
          <w:rFonts w:ascii="Times New Roman" w:hAnsi="Times New Roman" w:cs="Times New Roman"/>
          <w:sz w:val="24"/>
          <w:szCs w:val="24"/>
        </w:rPr>
        <w:t>Республиканских  уровне</w:t>
      </w:r>
      <w:r w:rsidR="00044BD7">
        <w:rPr>
          <w:rFonts w:ascii="Times New Roman" w:hAnsi="Times New Roman" w:cs="Times New Roman"/>
          <w:sz w:val="24"/>
          <w:szCs w:val="24"/>
        </w:rPr>
        <w:t>й</w:t>
      </w:r>
      <w:proofErr w:type="gramEnd"/>
      <w:r w:rsidRPr="00BD0293">
        <w:rPr>
          <w:rFonts w:ascii="Times New Roman" w:hAnsi="Times New Roman" w:cs="Times New Roman"/>
          <w:sz w:val="24"/>
          <w:szCs w:val="24"/>
        </w:rPr>
        <w:t>. Знания, умения и навыки обучающихся оценены по трём уровням усвоения теоретического и практического материала: высокий, средний, низкий.</w:t>
      </w:r>
    </w:p>
    <w:p w:rsidR="00044BD7" w:rsidRPr="00044BD7" w:rsidRDefault="00B653D7" w:rsidP="00044BD7">
      <w:pPr>
        <w:spacing w:after="0" w:line="240" w:lineRule="auto"/>
        <w:ind w:right="1" w:firstLine="518"/>
        <w:jc w:val="both"/>
        <w:rPr>
          <w:rFonts w:ascii="Times New Roman" w:hAnsi="Times New Roman" w:cs="Times New Roman"/>
          <w:sz w:val="24"/>
          <w:szCs w:val="28"/>
        </w:rPr>
      </w:pPr>
      <w:r w:rsidRPr="00BD0293">
        <w:rPr>
          <w:rFonts w:ascii="Times New Roman" w:hAnsi="Times New Roman" w:cs="Times New Roman"/>
          <w:sz w:val="24"/>
          <w:szCs w:val="24"/>
        </w:rPr>
        <w:lastRenderedPageBreak/>
        <w:t>Результативность деятельности учащихся является наглядной характеристикой качества реализации программы «</w:t>
      </w:r>
      <w:proofErr w:type="spellStart"/>
      <w:r w:rsidR="000F4283" w:rsidRPr="00BD0293">
        <w:rPr>
          <w:rFonts w:ascii="Times New Roman" w:hAnsi="Times New Roman" w:cs="Times New Roman"/>
          <w:sz w:val="24"/>
          <w:szCs w:val="24"/>
        </w:rPr>
        <w:t>Роботрон</w:t>
      </w:r>
      <w:proofErr w:type="spellEnd"/>
      <w:r w:rsidRPr="00BD0293">
        <w:rPr>
          <w:rFonts w:ascii="Times New Roman" w:hAnsi="Times New Roman" w:cs="Times New Roman"/>
          <w:sz w:val="24"/>
          <w:szCs w:val="24"/>
        </w:rPr>
        <w:t xml:space="preserve">». </w:t>
      </w:r>
      <w:r w:rsidR="00044BD7">
        <w:rPr>
          <w:rFonts w:ascii="Times New Roman" w:hAnsi="Times New Roman" w:cs="Times New Roman"/>
          <w:sz w:val="24"/>
          <w:szCs w:val="24"/>
        </w:rPr>
        <w:br/>
      </w:r>
      <w:r w:rsidR="00044BD7">
        <w:rPr>
          <w:rFonts w:ascii="Times New Roman" w:hAnsi="Times New Roman" w:cs="Times New Roman"/>
          <w:sz w:val="28"/>
          <w:szCs w:val="28"/>
        </w:rPr>
        <w:t xml:space="preserve">  </w:t>
      </w:r>
      <w:r w:rsidR="00044BD7" w:rsidRPr="00044BD7">
        <w:rPr>
          <w:rFonts w:ascii="Times New Roman" w:hAnsi="Times New Roman" w:cs="Times New Roman"/>
          <w:sz w:val="24"/>
          <w:szCs w:val="28"/>
        </w:rPr>
        <w:t xml:space="preserve">В ходе освоения программы применяются следующие методы отслеживания результативности: педагогическое наблюдение, педагогический анализ (диагностическая карта), выполнение </w:t>
      </w:r>
      <w:proofErr w:type="gramStart"/>
      <w:r w:rsidR="00044BD7" w:rsidRPr="00044BD7">
        <w:rPr>
          <w:rFonts w:ascii="Times New Roman" w:hAnsi="Times New Roman" w:cs="Times New Roman"/>
          <w:sz w:val="24"/>
          <w:szCs w:val="28"/>
        </w:rPr>
        <w:t>практических  заданий</w:t>
      </w:r>
      <w:proofErr w:type="gramEnd"/>
      <w:r w:rsidR="00044BD7" w:rsidRPr="00044BD7">
        <w:rPr>
          <w:rFonts w:ascii="Times New Roman" w:hAnsi="Times New Roman" w:cs="Times New Roman"/>
          <w:sz w:val="24"/>
          <w:szCs w:val="28"/>
        </w:rPr>
        <w:t>, и т.д.</w:t>
      </w:r>
    </w:p>
    <w:p w:rsidR="00044BD7" w:rsidRPr="00044BD7" w:rsidRDefault="00044BD7" w:rsidP="00044BD7">
      <w:pPr>
        <w:tabs>
          <w:tab w:val="left" w:pos="567"/>
        </w:tabs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044BD7">
        <w:rPr>
          <w:rFonts w:ascii="Times New Roman" w:hAnsi="Times New Roman" w:cs="Times New Roman"/>
          <w:bCs/>
          <w:sz w:val="24"/>
          <w:szCs w:val="28"/>
        </w:rPr>
        <w:tab/>
      </w:r>
      <w:r w:rsidRPr="00044BD7">
        <w:rPr>
          <w:rFonts w:ascii="Times New Roman" w:hAnsi="Times New Roman" w:cs="Times New Roman"/>
          <w:bCs/>
          <w:color w:val="FF0000"/>
          <w:sz w:val="24"/>
          <w:szCs w:val="28"/>
        </w:rPr>
        <w:t xml:space="preserve"> </w:t>
      </w:r>
      <w:r w:rsidRPr="00044BD7">
        <w:rPr>
          <w:rFonts w:ascii="Times New Roman" w:hAnsi="Times New Roman" w:cs="Times New Roman"/>
          <w:bCs/>
          <w:sz w:val="24"/>
          <w:szCs w:val="28"/>
        </w:rPr>
        <w:t>Проводится т</w:t>
      </w:r>
      <w:r w:rsidRPr="00044BD7">
        <w:rPr>
          <w:rFonts w:ascii="Times New Roman" w:hAnsi="Times New Roman" w:cs="Times New Roman"/>
          <w:sz w:val="24"/>
          <w:szCs w:val="28"/>
        </w:rPr>
        <w:t>екущий контроль (в течение всего учебного года) - выставки, тестирование, анализ работ.</w:t>
      </w:r>
    </w:p>
    <w:p w:rsidR="00044BD7" w:rsidRPr="00044BD7" w:rsidRDefault="00044BD7" w:rsidP="00044BD7">
      <w:pPr>
        <w:tabs>
          <w:tab w:val="left" w:pos="567"/>
        </w:tabs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044BD7">
        <w:rPr>
          <w:rFonts w:ascii="Times New Roman" w:hAnsi="Times New Roman" w:cs="Times New Roman"/>
          <w:sz w:val="24"/>
          <w:szCs w:val="28"/>
        </w:rPr>
        <w:t>Итоговый (май) - итоговая выставка учащихся детского объединения.</w:t>
      </w:r>
    </w:p>
    <w:p w:rsidR="00B653D7" w:rsidRPr="00044BD7" w:rsidRDefault="00044BD7" w:rsidP="00044BD7">
      <w:pPr>
        <w:spacing w:after="0" w:line="240" w:lineRule="auto"/>
        <w:ind w:right="1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044BD7">
        <w:rPr>
          <w:rFonts w:ascii="Times New Roman" w:hAnsi="Times New Roman" w:cs="Times New Roman"/>
          <w:b/>
          <w:bCs/>
          <w:sz w:val="24"/>
          <w:szCs w:val="28"/>
        </w:rPr>
        <w:t>Формы подведения итогов</w:t>
      </w:r>
      <w:r w:rsidRPr="00044BD7">
        <w:rPr>
          <w:rFonts w:ascii="Times New Roman" w:hAnsi="Times New Roman" w:cs="Times New Roman"/>
          <w:sz w:val="24"/>
          <w:szCs w:val="28"/>
        </w:rPr>
        <w:t xml:space="preserve"> реализации программы: </w:t>
      </w:r>
      <w:r>
        <w:rPr>
          <w:rFonts w:ascii="Times New Roman" w:hAnsi="Times New Roman" w:cs="Times New Roman"/>
          <w:sz w:val="24"/>
          <w:szCs w:val="28"/>
        </w:rPr>
        <w:t>выставки,</w:t>
      </w:r>
      <w:r w:rsidRPr="00044BD7">
        <w:rPr>
          <w:rFonts w:ascii="Times New Roman" w:hAnsi="Times New Roman" w:cs="Times New Roman"/>
          <w:sz w:val="24"/>
          <w:szCs w:val="28"/>
        </w:rPr>
        <w:t xml:space="preserve"> открытые занятия, тестирования и т.д.</w:t>
      </w:r>
    </w:p>
    <w:p w:rsidR="00B653D7" w:rsidRPr="00BD0293" w:rsidRDefault="00B653D7" w:rsidP="008C335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293">
        <w:rPr>
          <w:rFonts w:ascii="Times New Roman" w:hAnsi="Times New Roman" w:cs="Times New Roman"/>
          <w:sz w:val="24"/>
          <w:szCs w:val="24"/>
        </w:rPr>
        <w:t>Участники программы «</w:t>
      </w:r>
      <w:proofErr w:type="spellStart"/>
      <w:r w:rsidR="00A342F6" w:rsidRPr="00BD0293">
        <w:rPr>
          <w:rFonts w:ascii="Times New Roman" w:hAnsi="Times New Roman" w:cs="Times New Roman"/>
          <w:sz w:val="24"/>
          <w:szCs w:val="24"/>
        </w:rPr>
        <w:t>Роботрон</w:t>
      </w:r>
      <w:proofErr w:type="spellEnd"/>
      <w:r w:rsidRPr="00BD0293">
        <w:rPr>
          <w:rFonts w:ascii="Times New Roman" w:hAnsi="Times New Roman" w:cs="Times New Roman"/>
          <w:sz w:val="24"/>
          <w:szCs w:val="24"/>
        </w:rPr>
        <w:t xml:space="preserve">» являются участниками значимых событийных мероприятий в </w:t>
      </w:r>
      <w:r w:rsidR="003B54C2" w:rsidRPr="00BD0293">
        <w:rPr>
          <w:rFonts w:ascii="Times New Roman" w:hAnsi="Times New Roman" w:cs="Times New Roman"/>
          <w:sz w:val="24"/>
          <w:szCs w:val="24"/>
        </w:rPr>
        <w:t>Доме детского творчества</w:t>
      </w:r>
      <w:r w:rsidRPr="00BD0293">
        <w:rPr>
          <w:rFonts w:ascii="Times New Roman" w:hAnsi="Times New Roman" w:cs="Times New Roman"/>
          <w:sz w:val="24"/>
          <w:szCs w:val="24"/>
        </w:rPr>
        <w:t>:</w:t>
      </w:r>
    </w:p>
    <w:p w:rsidR="003B54C2" w:rsidRPr="00BD0293" w:rsidRDefault="003B54C2" w:rsidP="008C335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0293">
        <w:rPr>
          <w:rFonts w:ascii="Times New Roman" w:hAnsi="Times New Roman" w:cs="Times New Roman"/>
          <w:sz w:val="24"/>
          <w:szCs w:val="24"/>
        </w:rPr>
        <w:t>День знаний</w:t>
      </w:r>
    </w:p>
    <w:p w:rsidR="00B653D7" w:rsidRPr="00BD0293" w:rsidRDefault="003B54C2" w:rsidP="008C335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0293">
        <w:rPr>
          <w:rFonts w:ascii="Times New Roman" w:hAnsi="Times New Roman" w:cs="Times New Roman"/>
          <w:sz w:val="24"/>
          <w:szCs w:val="24"/>
        </w:rPr>
        <w:t>День учителя</w:t>
      </w:r>
    </w:p>
    <w:p w:rsidR="003B54C2" w:rsidRPr="00BD0293" w:rsidRDefault="003B54C2" w:rsidP="008C335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0293">
        <w:rPr>
          <w:rFonts w:ascii="Times New Roman" w:hAnsi="Times New Roman" w:cs="Times New Roman"/>
          <w:sz w:val="24"/>
          <w:szCs w:val="24"/>
        </w:rPr>
        <w:t>День единства народов Дагестана</w:t>
      </w:r>
    </w:p>
    <w:p w:rsidR="003B54C2" w:rsidRPr="00BD0293" w:rsidRDefault="003B54C2" w:rsidP="008C335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0293">
        <w:rPr>
          <w:rFonts w:ascii="Times New Roman" w:hAnsi="Times New Roman" w:cs="Times New Roman"/>
          <w:sz w:val="24"/>
          <w:szCs w:val="24"/>
        </w:rPr>
        <w:t>День народного единства</w:t>
      </w:r>
    </w:p>
    <w:p w:rsidR="003B54C2" w:rsidRPr="00BD0293" w:rsidRDefault="003B54C2" w:rsidP="008C335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0293">
        <w:rPr>
          <w:rFonts w:ascii="Times New Roman" w:hAnsi="Times New Roman" w:cs="Times New Roman"/>
          <w:sz w:val="24"/>
          <w:szCs w:val="24"/>
        </w:rPr>
        <w:t>Новогодний карнавал</w:t>
      </w:r>
    </w:p>
    <w:p w:rsidR="003B54C2" w:rsidRPr="00BD0293" w:rsidRDefault="008C3359" w:rsidP="008C335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0293">
        <w:rPr>
          <w:rFonts w:ascii="Times New Roman" w:hAnsi="Times New Roman" w:cs="Times New Roman"/>
          <w:sz w:val="24"/>
          <w:szCs w:val="24"/>
        </w:rPr>
        <w:t>23 февраля</w:t>
      </w:r>
    </w:p>
    <w:p w:rsidR="00B653D7" w:rsidRPr="00BD0293" w:rsidRDefault="00B653D7" w:rsidP="008C335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0293">
        <w:rPr>
          <w:rFonts w:ascii="Times New Roman" w:hAnsi="Times New Roman" w:cs="Times New Roman"/>
          <w:sz w:val="24"/>
          <w:szCs w:val="24"/>
        </w:rPr>
        <w:t>8 марта</w:t>
      </w:r>
    </w:p>
    <w:p w:rsidR="00B653D7" w:rsidRPr="00BD0293" w:rsidRDefault="00B653D7" w:rsidP="00B653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653D7" w:rsidRPr="00BD0293" w:rsidRDefault="0070470E" w:rsidP="003B54C2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</w:t>
      </w:r>
      <w:r w:rsidR="00B653D7" w:rsidRPr="00BD0293">
        <w:rPr>
          <w:rFonts w:ascii="Times New Roman" w:hAnsi="Times New Roman" w:cs="Times New Roman"/>
          <w:b/>
          <w:sz w:val="24"/>
          <w:szCs w:val="24"/>
        </w:rPr>
        <w:t>Выводы:</w:t>
      </w:r>
      <w:bookmarkStart w:id="0" w:name="_GoBack"/>
      <w:bookmarkEnd w:id="0"/>
    </w:p>
    <w:p w:rsidR="00B653D7" w:rsidRPr="0070470E" w:rsidRDefault="0070470E" w:rsidP="0070470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653D7" w:rsidRPr="0070470E">
        <w:rPr>
          <w:rFonts w:ascii="Times New Roman" w:hAnsi="Times New Roman" w:cs="Times New Roman"/>
          <w:sz w:val="24"/>
          <w:szCs w:val="24"/>
        </w:rPr>
        <w:t>Обучающиеся проявляют устойчивый интерес к занятиям по программе «</w:t>
      </w:r>
      <w:proofErr w:type="spellStart"/>
      <w:r w:rsidR="00A342F6" w:rsidRPr="0070470E">
        <w:rPr>
          <w:rFonts w:ascii="Times New Roman" w:hAnsi="Times New Roman" w:cs="Times New Roman"/>
          <w:sz w:val="24"/>
          <w:szCs w:val="24"/>
        </w:rPr>
        <w:t>Роботрон</w:t>
      </w:r>
      <w:proofErr w:type="spellEnd"/>
      <w:r w:rsidR="003B54C2" w:rsidRPr="0070470E">
        <w:rPr>
          <w:rFonts w:ascii="Times New Roman" w:hAnsi="Times New Roman" w:cs="Times New Roman"/>
          <w:sz w:val="24"/>
          <w:szCs w:val="24"/>
        </w:rPr>
        <w:t>»</w:t>
      </w:r>
      <w:r w:rsidR="00B653D7" w:rsidRPr="0070470E">
        <w:rPr>
          <w:rFonts w:ascii="Times New Roman" w:hAnsi="Times New Roman" w:cs="Times New Roman"/>
          <w:sz w:val="24"/>
          <w:szCs w:val="24"/>
        </w:rPr>
        <w:t>.</w:t>
      </w:r>
    </w:p>
    <w:p w:rsidR="00B653D7" w:rsidRPr="00BD0293" w:rsidRDefault="00B653D7" w:rsidP="0070470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D0293">
        <w:rPr>
          <w:rFonts w:ascii="Times New Roman" w:hAnsi="Times New Roman" w:cs="Times New Roman"/>
          <w:sz w:val="24"/>
          <w:szCs w:val="24"/>
        </w:rPr>
        <w:t xml:space="preserve">Сохранность контингента обучающихся составляет </w:t>
      </w:r>
      <w:r w:rsidR="000F4283" w:rsidRPr="00BD0293">
        <w:rPr>
          <w:rFonts w:ascii="Times New Roman" w:hAnsi="Times New Roman" w:cs="Times New Roman"/>
          <w:sz w:val="24"/>
          <w:szCs w:val="24"/>
        </w:rPr>
        <w:t xml:space="preserve">98 % до </w:t>
      </w:r>
      <w:r w:rsidRPr="00BD0293">
        <w:rPr>
          <w:rFonts w:ascii="Times New Roman" w:hAnsi="Times New Roman" w:cs="Times New Roman"/>
          <w:sz w:val="24"/>
          <w:szCs w:val="24"/>
        </w:rPr>
        <w:t>100% за годы реализации дополнительной общеобразовательной общеразвивающей программы.</w:t>
      </w:r>
    </w:p>
    <w:p w:rsidR="00B653D7" w:rsidRPr="00BD0293" w:rsidRDefault="00B653D7" w:rsidP="0070470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D0293">
        <w:rPr>
          <w:rFonts w:ascii="Times New Roman" w:hAnsi="Times New Roman" w:cs="Times New Roman"/>
          <w:sz w:val="24"/>
          <w:szCs w:val="24"/>
        </w:rPr>
        <w:t xml:space="preserve">Материал дополнительной общеобразовательной общеразвивающей программы усваивается в полном объёме. </w:t>
      </w:r>
    </w:p>
    <w:p w:rsidR="00B653D7" w:rsidRPr="00BD0293" w:rsidRDefault="00B653D7" w:rsidP="0070470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D0293">
        <w:rPr>
          <w:rFonts w:ascii="Times New Roman" w:hAnsi="Times New Roman" w:cs="Times New Roman"/>
          <w:sz w:val="24"/>
          <w:szCs w:val="24"/>
        </w:rPr>
        <w:t>Обучающиеся и их родители (законные представители) удовлетворены качеством образовательных результатов.</w:t>
      </w:r>
      <w:r w:rsidR="007A0088">
        <w:rPr>
          <w:rFonts w:ascii="Times New Roman" w:hAnsi="Times New Roman" w:cs="Times New Roman"/>
          <w:sz w:val="24"/>
          <w:szCs w:val="24"/>
        </w:rPr>
        <w:br/>
      </w:r>
      <w:r w:rsidR="007A0088">
        <w:rPr>
          <w:rFonts w:ascii="Times New Roman" w:hAnsi="Times New Roman" w:cs="Times New Roman"/>
          <w:sz w:val="24"/>
          <w:szCs w:val="24"/>
        </w:rPr>
        <w:br/>
      </w:r>
      <w:r w:rsidR="007A0088">
        <w:rPr>
          <w:rFonts w:ascii="Times New Roman" w:hAnsi="Times New Roman" w:cs="Times New Roman"/>
          <w:sz w:val="24"/>
          <w:szCs w:val="24"/>
        </w:rPr>
        <w:br/>
      </w:r>
      <w:r w:rsidR="007A0088">
        <w:rPr>
          <w:rFonts w:ascii="Times New Roman" w:hAnsi="Times New Roman" w:cs="Times New Roman"/>
          <w:sz w:val="24"/>
          <w:szCs w:val="24"/>
        </w:rPr>
        <w:br/>
      </w:r>
      <w:r w:rsidR="007A0088">
        <w:rPr>
          <w:rFonts w:ascii="Times New Roman" w:hAnsi="Times New Roman" w:cs="Times New Roman"/>
          <w:sz w:val="24"/>
          <w:szCs w:val="24"/>
        </w:rPr>
        <w:br/>
      </w:r>
      <w:r w:rsidR="007A0088">
        <w:rPr>
          <w:rFonts w:ascii="Times New Roman" w:hAnsi="Times New Roman" w:cs="Times New Roman"/>
          <w:sz w:val="24"/>
          <w:szCs w:val="24"/>
        </w:rPr>
        <w:br/>
      </w:r>
    </w:p>
    <w:sectPr w:rsidR="00B653D7" w:rsidRPr="00BD0293" w:rsidSect="00BD029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059D"/>
    <w:multiLevelType w:val="hybridMultilevel"/>
    <w:tmpl w:val="018A79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114F2F"/>
    <w:multiLevelType w:val="hybridMultilevel"/>
    <w:tmpl w:val="A0B82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03C96"/>
    <w:multiLevelType w:val="multilevel"/>
    <w:tmpl w:val="28163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6901FC"/>
    <w:multiLevelType w:val="hybridMultilevel"/>
    <w:tmpl w:val="8C8EBFF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320"/>
    <w:multiLevelType w:val="hybridMultilevel"/>
    <w:tmpl w:val="B97E8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97694"/>
    <w:multiLevelType w:val="multilevel"/>
    <w:tmpl w:val="CCB4B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29620B"/>
    <w:multiLevelType w:val="hybridMultilevel"/>
    <w:tmpl w:val="25489F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FBF14FD"/>
    <w:multiLevelType w:val="multilevel"/>
    <w:tmpl w:val="AFC82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B7B"/>
    <w:rsid w:val="00044BD7"/>
    <w:rsid w:val="000F4283"/>
    <w:rsid w:val="003B54C2"/>
    <w:rsid w:val="0048057E"/>
    <w:rsid w:val="004B7B7B"/>
    <w:rsid w:val="006C4553"/>
    <w:rsid w:val="0070470E"/>
    <w:rsid w:val="007414E1"/>
    <w:rsid w:val="007A0088"/>
    <w:rsid w:val="008100DD"/>
    <w:rsid w:val="008C3359"/>
    <w:rsid w:val="00983F37"/>
    <w:rsid w:val="00A342F6"/>
    <w:rsid w:val="00B653D7"/>
    <w:rsid w:val="00BD0293"/>
    <w:rsid w:val="00CE5FA0"/>
    <w:rsid w:val="00F8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6640F"/>
  <w15:chartTrackingRefBased/>
  <w15:docId w15:val="{E832AD19-4652-4AF7-8928-D50C22F6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553"/>
    <w:pPr>
      <w:ind w:left="720"/>
      <w:contextualSpacing/>
    </w:pPr>
  </w:style>
  <w:style w:type="table" w:styleId="a4">
    <w:name w:val="Table Grid"/>
    <w:basedOn w:val="a1"/>
    <w:uiPriority w:val="39"/>
    <w:rsid w:val="00480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kekvd">
    <w:name w:val="vkekvd"/>
    <w:basedOn w:val="a0"/>
    <w:rsid w:val="007A0088"/>
  </w:style>
  <w:style w:type="character" w:customStyle="1" w:styleId="ifmvxd">
    <w:name w:val="ifmvxd"/>
    <w:basedOn w:val="a0"/>
    <w:rsid w:val="007A0088"/>
  </w:style>
  <w:style w:type="character" w:customStyle="1" w:styleId="ijm6od">
    <w:name w:val="ijm6od"/>
    <w:basedOn w:val="a0"/>
    <w:rsid w:val="007A0088"/>
  </w:style>
  <w:style w:type="paragraph" w:customStyle="1" w:styleId="df3vjf">
    <w:name w:val="df3vjf"/>
    <w:basedOn w:val="a"/>
    <w:rsid w:val="007A0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7A0088"/>
  </w:style>
  <w:style w:type="character" w:styleId="a5">
    <w:name w:val="Strong"/>
    <w:basedOn w:val="a0"/>
    <w:uiPriority w:val="22"/>
    <w:qFormat/>
    <w:rsid w:val="007A00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4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0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2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5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5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</cp:lastModifiedBy>
  <cp:revision>8</cp:revision>
  <dcterms:created xsi:type="dcterms:W3CDTF">2025-04-09T15:40:00Z</dcterms:created>
  <dcterms:modified xsi:type="dcterms:W3CDTF">2026-03-26T08:12:00Z</dcterms:modified>
</cp:coreProperties>
</file>