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C4F0" w14:textId="562D1E14" w:rsidR="00D17DCE" w:rsidRDefault="00516E6D" w:rsidP="00D35D12">
      <w:pPr>
        <w:pStyle w:val="1"/>
        <w:spacing w:before="79" w:line="242" w:lineRule="auto"/>
        <w:ind w:left="641" w:firstLine="628"/>
        <w:jc w:val="center"/>
      </w:pPr>
      <w:r>
        <w:t>Сведения о результативности и качестве реализации дополнительной</w:t>
      </w:r>
      <w:r w:rsidR="00161BC5">
        <w:t xml:space="preserve"> </w:t>
      </w:r>
      <w:r>
        <w:t>общеобразовательной</w:t>
      </w:r>
      <w:r w:rsidR="00161BC5">
        <w:t xml:space="preserve"> </w:t>
      </w:r>
      <w:r>
        <w:t>общеразвивающей</w:t>
      </w:r>
      <w:r w:rsidR="00161BC5">
        <w:t xml:space="preserve"> </w:t>
      </w:r>
      <w:r>
        <w:t>программы</w:t>
      </w:r>
      <w:r w:rsidR="00161BC5">
        <w:t xml:space="preserve"> </w:t>
      </w:r>
      <w:r>
        <w:t>за</w:t>
      </w:r>
      <w:r w:rsidR="00161BC5">
        <w:t xml:space="preserve"> </w:t>
      </w:r>
      <w:r>
        <w:t>период</w:t>
      </w:r>
      <w:r w:rsidR="00161BC5">
        <w:t xml:space="preserve"> </w:t>
      </w:r>
      <w:r>
        <w:t>3-х</w:t>
      </w:r>
      <w:r w:rsidR="00161BC5">
        <w:t xml:space="preserve"> </w:t>
      </w:r>
      <w:r>
        <w:t>последних</w:t>
      </w:r>
      <w:r w:rsidR="00161BC5">
        <w:t xml:space="preserve"> </w:t>
      </w:r>
      <w:r>
        <w:t>лет</w:t>
      </w:r>
    </w:p>
    <w:p w14:paraId="7DE421A5" w14:textId="08E7DB3F" w:rsidR="00D17DCE" w:rsidRDefault="000B688C" w:rsidP="00D35D12">
      <w:pPr>
        <w:pStyle w:val="a3"/>
        <w:jc w:val="center"/>
        <w:rPr>
          <w:b/>
          <w:sz w:val="27"/>
        </w:rPr>
      </w:pPr>
      <w:r>
        <w:rPr>
          <w:b/>
          <w:sz w:val="27"/>
        </w:rPr>
        <w:t xml:space="preserve">по программе </w:t>
      </w:r>
      <w:r w:rsidRPr="000B688C">
        <w:rPr>
          <w:b/>
        </w:rPr>
        <w:t>«</w:t>
      </w:r>
      <w:r w:rsidR="00D35D12">
        <w:rPr>
          <w:b/>
        </w:rPr>
        <w:t>Радуга ковров</w:t>
      </w:r>
      <w:r w:rsidRPr="000B688C">
        <w:rPr>
          <w:b/>
        </w:rPr>
        <w:t>»</w:t>
      </w:r>
    </w:p>
    <w:p w14:paraId="33EBBDD0" w14:textId="77777777" w:rsidR="00BE5D7E" w:rsidRPr="00D35D12" w:rsidRDefault="00BE5D7E">
      <w:pPr>
        <w:pStyle w:val="a3"/>
        <w:rPr>
          <w:b/>
          <w:sz w:val="18"/>
        </w:rPr>
      </w:pPr>
    </w:p>
    <w:p w14:paraId="75DDAC9A" w14:textId="2BBCE69D" w:rsidR="00BE5D7E" w:rsidRPr="00BE5D7E" w:rsidRDefault="00BE5D7E" w:rsidP="00BE5D7E">
      <w:pPr>
        <w:tabs>
          <w:tab w:val="left" w:pos="3099"/>
        </w:tabs>
        <w:adjustRightInd w:val="0"/>
        <w:ind w:left="567" w:right="382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</w:t>
      </w:r>
      <w:r w:rsidRPr="001F1CE8">
        <w:rPr>
          <w:sz w:val="24"/>
          <w:szCs w:val="24"/>
        </w:rPr>
        <w:t>общеразвивающая</w:t>
      </w:r>
      <w:r w:rsidR="001F1CE8" w:rsidRPr="001F1CE8">
        <w:rPr>
          <w:sz w:val="24"/>
          <w:szCs w:val="24"/>
        </w:rPr>
        <w:t xml:space="preserve"> </w:t>
      </w:r>
      <w:proofErr w:type="gramStart"/>
      <w:r w:rsidR="001F1CE8" w:rsidRPr="001F1CE8">
        <w:rPr>
          <w:sz w:val="24"/>
          <w:szCs w:val="24"/>
        </w:rPr>
        <w:t>программа</w:t>
      </w:r>
      <w:r w:rsidR="000B77AC">
        <w:rPr>
          <w:sz w:val="24"/>
          <w:szCs w:val="24"/>
        </w:rPr>
        <w:t xml:space="preserve"> </w:t>
      </w:r>
      <w:r w:rsidR="001F1CE8" w:rsidRPr="001F1CE8">
        <w:rPr>
          <w:sz w:val="24"/>
          <w:szCs w:val="24"/>
        </w:rPr>
        <w:t xml:space="preserve"> </w:t>
      </w:r>
      <w:r w:rsidR="00402472">
        <w:rPr>
          <w:sz w:val="24"/>
          <w:szCs w:val="24"/>
        </w:rPr>
        <w:t>«</w:t>
      </w:r>
      <w:proofErr w:type="gramEnd"/>
      <w:r w:rsidR="00610A7F">
        <w:rPr>
          <w:sz w:val="24"/>
          <w:szCs w:val="24"/>
        </w:rPr>
        <w:t>Радуга ковров</w:t>
      </w:r>
      <w:r>
        <w:rPr>
          <w:sz w:val="24"/>
          <w:szCs w:val="24"/>
        </w:rPr>
        <w:t xml:space="preserve">» </w:t>
      </w:r>
      <w:r w:rsidR="000B688C">
        <w:rPr>
          <w:kern w:val="28"/>
          <w:sz w:val="24"/>
          <w:szCs w:val="24"/>
        </w:rPr>
        <w:t xml:space="preserve">по </w:t>
      </w:r>
      <w:r w:rsidR="00610A7F">
        <w:rPr>
          <w:kern w:val="28"/>
          <w:sz w:val="24"/>
          <w:szCs w:val="24"/>
        </w:rPr>
        <w:t>художественной</w:t>
      </w:r>
      <w:r>
        <w:rPr>
          <w:kern w:val="28"/>
          <w:sz w:val="24"/>
          <w:szCs w:val="24"/>
        </w:rPr>
        <w:t xml:space="preserve"> направленности</w:t>
      </w:r>
      <w:r w:rsidRPr="00BE5D7E">
        <w:rPr>
          <w:kern w:val="28"/>
          <w:sz w:val="24"/>
          <w:szCs w:val="24"/>
        </w:rPr>
        <w:t>.</w:t>
      </w:r>
    </w:p>
    <w:p w14:paraId="54337A31" w14:textId="7D83BE8D" w:rsidR="00D17DCE" w:rsidRPr="001F1CE8" w:rsidRDefault="001F1CE8" w:rsidP="001F1CE8">
      <w:pPr>
        <w:tabs>
          <w:tab w:val="left" w:pos="853"/>
        </w:tabs>
        <w:spacing w:before="50"/>
        <w:ind w:left="567"/>
        <w:rPr>
          <w:sz w:val="24"/>
        </w:rPr>
      </w:pPr>
      <w:r>
        <w:rPr>
          <w:sz w:val="24"/>
        </w:rPr>
        <w:t xml:space="preserve"> </w:t>
      </w:r>
      <w:r w:rsidR="00D35D12" w:rsidRPr="001F1CE8">
        <w:rPr>
          <w:sz w:val="24"/>
        </w:rPr>
        <w:t>Возрастная</w:t>
      </w:r>
      <w:r w:rsidR="00D35D12">
        <w:rPr>
          <w:sz w:val="24"/>
        </w:rPr>
        <w:t xml:space="preserve"> категория</w:t>
      </w:r>
      <w:r w:rsidR="00161BC5">
        <w:rPr>
          <w:sz w:val="24"/>
        </w:rPr>
        <w:t xml:space="preserve"> </w:t>
      </w:r>
      <w:r w:rsidR="00516E6D" w:rsidRPr="001F1CE8">
        <w:rPr>
          <w:sz w:val="24"/>
        </w:rPr>
        <w:t>детей:</w:t>
      </w:r>
      <w:r w:rsidR="000B77AC">
        <w:rPr>
          <w:sz w:val="24"/>
        </w:rPr>
        <w:t>7</w:t>
      </w:r>
      <w:r w:rsidR="00610A7F">
        <w:rPr>
          <w:sz w:val="24"/>
        </w:rPr>
        <w:t xml:space="preserve"> </w:t>
      </w:r>
      <w:r w:rsidR="000B77AC">
        <w:rPr>
          <w:sz w:val="24"/>
        </w:rPr>
        <w:t>-</w:t>
      </w:r>
      <w:r w:rsidR="00610A7F">
        <w:rPr>
          <w:sz w:val="24"/>
        </w:rPr>
        <w:t xml:space="preserve"> </w:t>
      </w:r>
      <w:r w:rsidR="000B688C">
        <w:rPr>
          <w:sz w:val="24"/>
        </w:rPr>
        <w:t>1</w:t>
      </w:r>
      <w:r w:rsidR="00610A7F">
        <w:rPr>
          <w:sz w:val="24"/>
        </w:rPr>
        <w:t xml:space="preserve">7 </w:t>
      </w:r>
      <w:r w:rsidR="00516E6D" w:rsidRPr="001F1CE8">
        <w:rPr>
          <w:sz w:val="24"/>
        </w:rPr>
        <w:t>лет.</w:t>
      </w:r>
    </w:p>
    <w:p w14:paraId="55E39985" w14:textId="7DF9A690" w:rsidR="00D17DCE" w:rsidRPr="001F1CE8" w:rsidRDefault="00161BC5" w:rsidP="001F1CE8">
      <w:pPr>
        <w:tabs>
          <w:tab w:val="left" w:pos="853"/>
        </w:tabs>
        <w:spacing w:before="50"/>
        <w:ind w:left="567"/>
        <w:rPr>
          <w:sz w:val="24"/>
        </w:rPr>
      </w:pPr>
      <w:r>
        <w:rPr>
          <w:sz w:val="24"/>
        </w:rPr>
        <w:t xml:space="preserve"> </w:t>
      </w:r>
      <w:r w:rsidR="000B77AC">
        <w:rPr>
          <w:sz w:val="24"/>
        </w:rPr>
        <w:t xml:space="preserve">Срок реализации: </w:t>
      </w:r>
      <w:r w:rsidR="00610A7F">
        <w:rPr>
          <w:sz w:val="24"/>
        </w:rPr>
        <w:t>3</w:t>
      </w:r>
      <w:r w:rsidR="000B688C">
        <w:rPr>
          <w:sz w:val="24"/>
        </w:rPr>
        <w:t xml:space="preserve"> год</w:t>
      </w:r>
    </w:p>
    <w:p w14:paraId="1785567D" w14:textId="77777777" w:rsidR="00D17DCE" w:rsidRPr="00D35D12" w:rsidRDefault="00D17DCE" w:rsidP="001F1CE8">
      <w:pPr>
        <w:pStyle w:val="a3"/>
        <w:spacing w:before="2"/>
        <w:ind w:left="567"/>
        <w:rPr>
          <w:sz w:val="22"/>
        </w:rPr>
      </w:pPr>
    </w:p>
    <w:p w14:paraId="7153C4B6" w14:textId="7BDBB5B6" w:rsidR="00D17DCE" w:rsidRDefault="00516E6D">
      <w:pPr>
        <w:pStyle w:val="1"/>
        <w:spacing w:before="1"/>
        <w:ind w:left="1567"/>
        <w:jc w:val="both"/>
      </w:pPr>
      <w:r>
        <w:t>Динамика</w:t>
      </w:r>
      <w:r w:rsidR="00610A7F">
        <w:t xml:space="preserve"> </w:t>
      </w:r>
      <w:r>
        <w:t>основных</w:t>
      </w:r>
      <w:r w:rsidR="00610A7F">
        <w:t xml:space="preserve"> </w:t>
      </w:r>
      <w:r w:rsidR="00D35D12">
        <w:t>показателей деятельности</w:t>
      </w:r>
    </w:p>
    <w:p w14:paraId="35AE6903" w14:textId="77777777" w:rsidR="00BE5D7E" w:rsidRDefault="00BE5D7E" w:rsidP="00BE5D7E">
      <w:pPr>
        <w:pStyle w:val="a3"/>
        <w:spacing w:before="5"/>
      </w:pPr>
      <w:r>
        <w:t xml:space="preserve">      Важным показателем качества реализации дополнительной общеобразовательной</w:t>
      </w:r>
    </w:p>
    <w:p w14:paraId="7EFF6B55" w14:textId="77777777" w:rsidR="00BE5D7E" w:rsidRDefault="00BE5D7E" w:rsidP="00BE5D7E">
      <w:pPr>
        <w:pStyle w:val="a3"/>
        <w:spacing w:before="5"/>
      </w:pPr>
      <w:r>
        <w:t>общеразвивающей программы является сохранность контингента. В творческом объединений</w:t>
      </w:r>
    </w:p>
    <w:p w14:paraId="27C59484" w14:textId="7B03D0BC" w:rsidR="00BE5D7E" w:rsidRDefault="0099091A" w:rsidP="00BE5D7E">
      <w:pPr>
        <w:pStyle w:val="a3"/>
        <w:spacing w:before="5"/>
      </w:pPr>
      <w:r>
        <w:t>студия</w:t>
      </w:r>
      <w:r w:rsidRPr="001F1CE8">
        <w:t xml:space="preserve"> </w:t>
      </w:r>
      <w:r>
        <w:t>«</w:t>
      </w:r>
      <w:r w:rsidR="00610A7F">
        <w:t>Радуга ковров</w:t>
      </w:r>
      <w:r>
        <w:t>»</w:t>
      </w:r>
      <w:r w:rsidR="00BE5D7E">
        <w:t xml:space="preserve"> отмечается стабильность посещения занятий обучающимися и высокая сохранность контингента – 100%, что говорит об устоявшейся мотивации детей к обучению по</w:t>
      </w:r>
    </w:p>
    <w:p w14:paraId="61DF5083" w14:textId="5C6BB920" w:rsidR="00D17DCE" w:rsidRPr="0099091A" w:rsidRDefault="00BE5D7E" w:rsidP="00BE5D7E">
      <w:pPr>
        <w:pStyle w:val="a3"/>
        <w:spacing w:before="5"/>
      </w:pPr>
      <w:r>
        <w:t>дополнительной общеобразовательной общеразвивающ</w:t>
      </w:r>
      <w:r w:rsidR="0099091A">
        <w:t>ей программе.</w:t>
      </w:r>
    </w:p>
    <w:p w14:paraId="4F209325" w14:textId="77777777" w:rsidR="00D17DCE" w:rsidRDefault="00516E6D">
      <w:pPr>
        <w:pStyle w:val="a3"/>
        <w:spacing w:before="90"/>
        <w:ind w:left="9010" w:right="480"/>
        <w:jc w:val="center"/>
      </w:pPr>
      <w:r>
        <w:t>Таблица1</w:t>
      </w:r>
    </w:p>
    <w:p w14:paraId="2FB9DF50" w14:textId="77777777" w:rsidR="00D17DCE" w:rsidRDefault="00516E6D">
      <w:pPr>
        <w:pStyle w:val="1"/>
        <w:spacing w:after="16"/>
        <w:ind w:right="480"/>
        <w:jc w:val="center"/>
      </w:pPr>
      <w:r>
        <w:t>Общие</w:t>
      </w:r>
      <w:r w:rsidR="0099091A">
        <w:t xml:space="preserve"> </w:t>
      </w:r>
      <w:r>
        <w:t>сведения</w:t>
      </w:r>
      <w:r w:rsidR="0099091A">
        <w:t xml:space="preserve"> </w:t>
      </w:r>
      <w:r>
        <w:t>об</w:t>
      </w:r>
      <w:r w:rsidR="0099091A">
        <w:t xml:space="preserve"> </w:t>
      </w:r>
      <w:r>
        <w:t>обучающихся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3"/>
        <w:gridCol w:w="2335"/>
        <w:gridCol w:w="2552"/>
      </w:tblGrid>
      <w:tr w:rsidR="00610A7F" w14:paraId="2E0C23AC" w14:textId="77777777" w:rsidTr="00610A7F">
        <w:trPr>
          <w:trHeight w:val="306"/>
        </w:trPr>
        <w:tc>
          <w:tcPr>
            <w:tcW w:w="1598" w:type="dxa"/>
            <w:vMerge w:val="restart"/>
          </w:tcPr>
          <w:p w14:paraId="08B8D6FC" w14:textId="77777777" w:rsidR="00610A7F" w:rsidRDefault="00610A7F">
            <w:pPr>
              <w:pStyle w:val="TableParagraph"/>
              <w:ind w:left="1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Учебныйгод</w:t>
            </w:r>
            <w:proofErr w:type="spellEnd"/>
          </w:p>
        </w:tc>
        <w:tc>
          <w:tcPr>
            <w:tcW w:w="1593" w:type="dxa"/>
            <w:vMerge w:val="restart"/>
          </w:tcPr>
          <w:p w14:paraId="361C29A2" w14:textId="77777777" w:rsidR="00610A7F" w:rsidRDefault="00610A7F">
            <w:pPr>
              <w:pStyle w:val="TableParagraph"/>
              <w:ind w:left="142" w:right="75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</w:p>
          <w:p w14:paraId="71760C82" w14:textId="77777777" w:rsidR="00610A7F" w:rsidRDefault="00610A7F">
            <w:pPr>
              <w:pStyle w:val="TableParagraph"/>
              <w:spacing w:before="22"/>
              <w:ind w:left="142" w:right="74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2335" w:type="dxa"/>
            <w:vMerge w:val="restart"/>
          </w:tcPr>
          <w:p w14:paraId="58CABD34" w14:textId="77777777" w:rsidR="00610A7F" w:rsidRDefault="00610A7F">
            <w:pPr>
              <w:pStyle w:val="TableParagraph"/>
              <w:spacing w:line="259" w:lineRule="auto"/>
              <w:ind w:left="528" w:right="142" w:hanging="308"/>
              <w:jc w:val="left"/>
              <w:rPr>
                <w:sz w:val="24"/>
              </w:rPr>
            </w:pPr>
            <w:r>
              <w:rPr>
                <w:sz w:val="24"/>
              </w:rPr>
              <w:t>Количествогрупп</w:t>
            </w:r>
          </w:p>
        </w:tc>
        <w:tc>
          <w:tcPr>
            <w:tcW w:w="2552" w:type="dxa"/>
            <w:vMerge w:val="restart"/>
          </w:tcPr>
          <w:p w14:paraId="74C955F8" w14:textId="77777777" w:rsidR="00610A7F" w:rsidRDefault="00610A7F">
            <w:pPr>
              <w:pStyle w:val="TableParagraph"/>
              <w:spacing w:line="259" w:lineRule="auto"/>
              <w:ind w:left="140" w:right="58" w:firstLine="10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>обучающихся</w:t>
            </w:r>
          </w:p>
        </w:tc>
      </w:tr>
      <w:tr w:rsidR="00610A7F" w14:paraId="67AC3DA2" w14:textId="77777777" w:rsidTr="00610A7F">
        <w:trPr>
          <w:trHeight w:val="302"/>
        </w:trPr>
        <w:tc>
          <w:tcPr>
            <w:tcW w:w="1598" w:type="dxa"/>
            <w:vMerge/>
            <w:tcBorders>
              <w:top w:val="nil"/>
            </w:tcBorders>
          </w:tcPr>
          <w:p w14:paraId="22C14EA2" w14:textId="77777777" w:rsidR="00610A7F" w:rsidRDefault="00610A7F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6CF26BD3" w14:textId="77777777" w:rsidR="00610A7F" w:rsidRDefault="00610A7F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14:paraId="2B1F68BA" w14:textId="77777777" w:rsidR="00610A7F" w:rsidRDefault="00610A7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F0170C6" w14:textId="77777777" w:rsidR="00610A7F" w:rsidRDefault="00610A7F">
            <w:pPr>
              <w:rPr>
                <w:sz w:val="2"/>
                <w:szCs w:val="2"/>
              </w:rPr>
            </w:pPr>
          </w:p>
        </w:tc>
      </w:tr>
      <w:tr w:rsidR="00610A7F" w14:paraId="38E8DA8A" w14:textId="77777777" w:rsidTr="00610A7F">
        <w:trPr>
          <w:trHeight w:val="306"/>
        </w:trPr>
        <w:tc>
          <w:tcPr>
            <w:tcW w:w="1598" w:type="dxa"/>
          </w:tcPr>
          <w:p w14:paraId="55C57081" w14:textId="4591C90A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2023-2024</w:t>
            </w:r>
          </w:p>
        </w:tc>
        <w:tc>
          <w:tcPr>
            <w:tcW w:w="1593" w:type="dxa"/>
          </w:tcPr>
          <w:p w14:paraId="1279D9FC" w14:textId="77777777" w:rsidR="00610A7F" w:rsidRDefault="00610A7F" w:rsidP="00610A7F">
            <w:pPr>
              <w:pStyle w:val="TableParagraph"/>
              <w:ind w:left="81" w:right="7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35" w:type="dxa"/>
          </w:tcPr>
          <w:p w14:paraId="67AC5935" w14:textId="080C1236" w:rsidR="00610A7F" w:rsidRDefault="00610A7F" w:rsidP="00610A7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59E73D17" w14:textId="72BE4900" w:rsidR="00610A7F" w:rsidRDefault="00610A7F" w:rsidP="00610A7F"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10A7F" w14:paraId="18C5CA0F" w14:textId="77777777" w:rsidTr="00610A7F">
        <w:trPr>
          <w:trHeight w:val="306"/>
        </w:trPr>
        <w:tc>
          <w:tcPr>
            <w:tcW w:w="1598" w:type="dxa"/>
          </w:tcPr>
          <w:p w14:paraId="5814BE17" w14:textId="1943A6A6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63259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</w:p>
        </w:tc>
        <w:tc>
          <w:tcPr>
            <w:tcW w:w="1593" w:type="dxa"/>
          </w:tcPr>
          <w:p w14:paraId="2ECD7004" w14:textId="77777777" w:rsidR="00610A7F" w:rsidRDefault="00610A7F" w:rsidP="00610A7F">
            <w:pPr>
              <w:pStyle w:val="TableParagraph"/>
              <w:ind w:left="81" w:right="7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35" w:type="dxa"/>
          </w:tcPr>
          <w:p w14:paraId="1A4F265E" w14:textId="326FD547" w:rsidR="00610A7F" w:rsidRDefault="00610A7F" w:rsidP="00610A7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697FA09D" w14:textId="7E48A4AD" w:rsidR="00610A7F" w:rsidRDefault="00610A7F" w:rsidP="00610A7F"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10A7F" w14:paraId="1338CE67" w14:textId="77777777" w:rsidTr="00610A7F">
        <w:trPr>
          <w:trHeight w:val="302"/>
        </w:trPr>
        <w:tc>
          <w:tcPr>
            <w:tcW w:w="1598" w:type="dxa"/>
          </w:tcPr>
          <w:p w14:paraId="76E56C99" w14:textId="179085BF" w:rsidR="00610A7F" w:rsidRDefault="00610A7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1593" w:type="dxa"/>
          </w:tcPr>
          <w:p w14:paraId="5A8430E7" w14:textId="77777777" w:rsidR="00610A7F" w:rsidRDefault="00610A7F">
            <w:pPr>
              <w:pStyle w:val="TableParagraph"/>
              <w:ind w:left="81" w:right="7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35" w:type="dxa"/>
          </w:tcPr>
          <w:p w14:paraId="1C54E98F" w14:textId="021A37BF" w:rsidR="00610A7F" w:rsidRDefault="00610A7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0090CC0C" w14:textId="2A69931D" w:rsidR="00610A7F" w:rsidRDefault="00610A7F">
            <w:pPr>
              <w:pStyle w:val="TableParagraph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05530D94" w14:textId="77777777" w:rsidR="00D17DCE" w:rsidRDefault="00D17DCE">
      <w:pPr>
        <w:pStyle w:val="a3"/>
        <w:spacing w:before="5"/>
        <w:rPr>
          <w:b/>
          <w:sz w:val="19"/>
        </w:rPr>
      </w:pPr>
    </w:p>
    <w:p w14:paraId="5E3C972B" w14:textId="77777777" w:rsidR="00D17DCE" w:rsidRDefault="00516E6D">
      <w:pPr>
        <w:pStyle w:val="a3"/>
        <w:spacing w:before="90"/>
        <w:ind w:left="9010" w:right="480"/>
        <w:jc w:val="center"/>
      </w:pPr>
      <w:r>
        <w:t>Таблица2</w:t>
      </w:r>
    </w:p>
    <w:p w14:paraId="5580337F" w14:textId="77777777" w:rsidR="00D17DCE" w:rsidRDefault="00516E6D">
      <w:pPr>
        <w:pStyle w:val="1"/>
        <w:spacing w:after="16"/>
        <w:ind w:left="106" w:right="480"/>
        <w:jc w:val="center"/>
      </w:pPr>
      <w:r>
        <w:t>Уровень</w:t>
      </w:r>
      <w:r w:rsidR="0099091A">
        <w:t xml:space="preserve"> </w:t>
      </w:r>
      <w:r>
        <w:t>освоения</w:t>
      </w:r>
      <w:r w:rsidR="0099091A">
        <w:t xml:space="preserve"> </w:t>
      </w:r>
      <w:r>
        <w:t>обучающимися</w:t>
      </w:r>
      <w:r w:rsidR="0099091A">
        <w:t xml:space="preserve"> </w:t>
      </w:r>
      <w:r>
        <w:t>ДОП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637"/>
        <w:gridCol w:w="1579"/>
        <w:gridCol w:w="1608"/>
        <w:gridCol w:w="1594"/>
        <w:gridCol w:w="1570"/>
      </w:tblGrid>
      <w:tr w:rsidR="00D17DCE" w14:paraId="70F3B1F7" w14:textId="77777777">
        <w:trPr>
          <w:trHeight w:val="306"/>
        </w:trPr>
        <w:tc>
          <w:tcPr>
            <w:tcW w:w="1589" w:type="dxa"/>
            <w:vMerge w:val="restart"/>
          </w:tcPr>
          <w:p w14:paraId="3244780A" w14:textId="77777777" w:rsidR="00D17DCE" w:rsidRDefault="00516E6D"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Учебныйгод</w:t>
            </w:r>
          </w:p>
        </w:tc>
        <w:tc>
          <w:tcPr>
            <w:tcW w:w="1637" w:type="dxa"/>
            <w:vMerge w:val="restart"/>
          </w:tcPr>
          <w:p w14:paraId="07BDD680" w14:textId="77777777" w:rsidR="00D17DCE" w:rsidRDefault="00516E6D">
            <w:pPr>
              <w:pStyle w:val="TableParagraph"/>
              <w:spacing w:line="259" w:lineRule="auto"/>
              <w:ind w:left="100" w:right="99" w:firstLine="10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781" w:type="dxa"/>
            <w:gridSpan w:val="3"/>
          </w:tcPr>
          <w:p w14:paraId="18DAAF30" w14:textId="77777777" w:rsidR="00D17DCE" w:rsidRDefault="00516E6D">
            <w:pPr>
              <w:pStyle w:val="TableParagraph"/>
              <w:ind w:left="1576" w:right="1604"/>
              <w:rPr>
                <w:sz w:val="24"/>
              </w:rPr>
            </w:pPr>
            <w:r>
              <w:rPr>
                <w:sz w:val="24"/>
              </w:rPr>
              <w:t>ОсвоениеДОП</w:t>
            </w:r>
          </w:p>
        </w:tc>
        <w:tc>
          <w:tcPr>
            <w:tcW w:w="1570" w:type="dxa"/>
            <w:vMerge w:val="restart"/>
          </w:tcPr>
          <w:p w14:paraId="187F913E" w14:textId="77777777" w:rsidR="00D17DCE" w:rsidRDefault="00516E6D">
            <w:pPr>
              <w:pStyle w:val="TableParagraph"/>
              <w:spacing w:line="259" w:lineRule="auto"/>
              <w:ind w:left="3" w:right="13"/>
              <w:rPr>
                <w:sz w:val="24"/>
              </w:rPr>
            </w:pPr>
            <w:r>
              <w:rPr>
                <w:sz w:val="24"/>
              </w:rPr>
              <w:t>Переведены наследующуюступеньобучения</w:t>
            </w:r>
          </w:p>
        </w:tc>
      </w:tr>
      <w:tr w:rsidR="00D17DCE" w14:paraId="57686AA5" w14:textId="77777777">
        <w:trPr>
          <w:trHeight w:val="1108"/>
        </w:trPr>
        <w:tc>
          <w:tcPr>
            <w:tcW w:w="1589" w:type="dxa"/>
            <w:vMerge/>
            <w:tcBorders>
              <w:top w:val="nil"/>
            </w:tcBorders>
          </w:tcPr>
          <w:p w14:paraId="4FFF44A5" w14:textId="77777777" w:rsidR="00D17DCE" w:rsidRDefault="00D17DC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EF947C9" w14:textId="77777777" w:rsidR="00D17DCE" w:rsidRDefault="00D17DCE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14:paraId="0C439555" w14:textId="77777777" w:rsidR="00D17DCE" w:rsidRDefault="00516E6D">
            <w:pPr>
              <w:pStyle w:val="TableParagraph"/>
              <w:spacing w:line="259" w:lineRule="auto"/>
              <w:ind w:left="417" w:right="273" w:hanging="130"/>
              <w:jc w:val="left"/>
              <w:rPr>
                <w:sz w:val="24"/>
              </w:rPr>
            </w:pPr>
            <w:r>
              <w:rPr>
                <w:sz w:val="24"/>
              </w:rPr>
              <w:t>В полномобъёме</w:t>
            </w:r>
          </w:p>
        </w:tc>
        <w:tc>
          <w:tcPr>
            <w:tcW w:w="1608" w:type="dxa"/>
          </w:tcPr>
          <w:p w14:paraId="17C490E8" w14:textId="77777777" w:rsidR="00D17DCE" w:rsidRDefault="00516E6D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AF7E281" w14:textId="77777777" w:rsidR="00D17DCE" w:rsidRDefault="00516E6D">
            <w:pPr>
              <w:pStyle w:val="TableParagraph"/>
              <w:spacing w:before="22" w:line="259" w:lineRule="auto"/>
              <w:ind w:left="114" w:right="81"/>
              <w:rPr>
                <w:sz w:val="24"/>
              </w:rPr>
            </w:pPr>
            <w:r>
              <w:rPr>
                <w:sz w:val="24"/>
              </w:rPr>
              <w:t>необходимомобъёме</w:t>
            </w:r>
          </w:p>
        </w:tc>
        <w:tc>
          <w:tcPr>
            <w:tcW w:w="1594" w:type="dxa"/>
          </w:tcPr>
          <w:p w14:paraId="42B960FB" w14:textId="77777777" w:rsidR="00D17DCE" w:rsidRDefault="00516E6D">
            <w:pPr>
              <w:pStyle w:val="TableParagraph"/>
              <w:spacing w:line="259" w:lineRule="auto"/>
              <w:ind w:left="229" w:right="192" w:hanging="34"/>
              <w:jc w:val="left"/>
              <w:rPr>
                <w:sz w:val="24"/>
              </w:rPr>
            </w:pPr>
            <w:r>
              <w:rPr>
                <w:sz w:val="24"/>
              </w:rPr>
              <w:t>Не освоилипрограмму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5CCA493C" w14:textId="77777777" w:rsidR="00D17DCE" w:rsidRDefault="00D17DCE">
            <w:pPr>
              <w:rPr>
                <w:sz w:val="2"/>
                <w:szCs w:val="2"/>
              </w:rPr>
            </w:pPr>
          </w:p>
        </w:tc>
      </w:tr>
      <w:tr w:rsidR="00610A7F" w14:paraId="230ADB6B" w14:textId="77777777">
        <w:trPr>
          <w:trHeight w:val="325"/>
        </w:trPr>
        <w:tc>
          <w:tcPr>
            <w:tcW w:w="1589" w:type="dxa"/>
          </w:tcPr>
          <w:p w14:paraId="273C7594" w14:textId="3A9C995D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2023-2024</w:t>
            </w:r>
          </w:p>
        </w:tc>
        <w:tc>
          <w:tcPr>
            <w:tcW w:w="1637" w:type="dxa"/>
          </w:tcPr>
          <w:p w14:paraId="557773D9" w14:textId="77777777" w:rsidR="00610A7F" w:rsidRDefault="00610A7F" w:rsidP="00610A7F">
            <w:pPr>
              <w:pStyle w:val="TableParagraph"/>
              <w:ind w:left="680" w:right="6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9" w:type="dxa"/>
          </w:tcPr>
          <w:p w14:paraId="62A437CD" w14:textId="77777777" w:rsidR="00610A7F" w:rsidRDefault="00610A7F" w:rsidP="00610A7F">
            <w:pPr>
              <w:pStyle w:val="TableParagraph"/>
              <w:ind w:left="656" w:right="6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08" w:type="dxa"/>
          </w:tcPr>
          <w:p w14:paraId="50FDA9DC" w14:textId="77777777" w:rsidR="00610A7F" w:rsidRDefault="00610A7F" w:rsidP="00610A7F">
            <w:pPr>
              <w:pStyle w:val="TableParagraph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14:paraId="2E6A3676" w14:textId="77777777" w:rsidR="00610A7F" w:rsidRDefault="00610A7F" w:rsidP="00610A7F">
            <w:pPr>
              <w:pStyle w:val="TableParagraph"/>
              <w:ind w:right="7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0" w:type="dxa"/>
          </w:tcPr>
          <w:p w14:paraId="3BB82908" w14:textId="77777777" w:rsidR="00610A7F" w:rsidRDefault="00610A7F" w:rsidP="00610A7F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10A7F" w14:paraId="4104F514" w14:textId="77777777" w:rsidTr="004E71CB">
        <w:trPr>
          <w:trHeight w:val="330"/>
        </w:trPr>
        <w:tc>
          <w:tcPr>
            <w:tcW w:w="1589" w:type="dxa"/>
          </w:tcPr>
          <w:p w14:paraId="320AA99C" w14:textId="33D33200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63259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</w:p>
        </w:tc>
        <w:tc>
          <w:tcPr>
            <w:tcW w:w="1637" w:type="dxa"/>
          </w:tcPr>
          <w:p w14:paraId="5E19A547" w14:textId="77777777" w:rsidR="00610A7F" w:rsidRDefault="00610A7F" w:rsidP="00610A7F">
            <w:pPr>
              <w:pStyle w:val="TableParagraph"/>
              <w:ind w:left="680" w:right="6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9" w:type="dxa"/>
          </w:tcPr>
          <w:p w14:paraId="18E68C4E" w14:textId="77777777" w:rsidR="00610A7F" w:rsidRDefault="00610A7F" w:rsidP="00610A7F">
            <w:pPr>
              <w:pStyle w:val="TableParagraph"/>
              <w:ind w:left="656" w:right="6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08" w:type="dxa"/>
          </w:tcPr>
          <w:p w14:paraId="5FA15B4F" w14:textId="77777777" w:rsidR="00610A7F" w:rsidRDefault="00610A7F" w:rsidP="00610A7F">
            <w:pPr>
              <w:pStyle w:val="TableParagraph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14:paraId="4C38D0C5" w14:textId="77777777" w:rsidR="00610A7F" w:rsidRDefault="00610A7F" w:rsidP="00610A7F">
            <w:pPr>
              <w:pStyle w:val="TableParagraph"/>
              <w:ind w:right="7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0" w:type="dxa"/>
          </w:tcPr>
          <w:p w14:paraId="3AAE050F" w14:textId="77777777" w:rsidR="00610A7F" w:rsidRDefault="00610A7F" w:rsidP="00610A7F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10A7F" w14:paraId="13E13303" w14:textId="77777777">
        <w:trPr>
          <w:trHeight w:val="330"/>
        </w:trPr>
        <w:tc>
          <w:tcPr>
            <w:tcW w:w="1589" w:type="dxa"/>
          </w:tcPr>
          <w:p w14:paraId="72906498" w14:textId="4046123D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1637" w:type="dxa"/>
          </w:tcPr>
          <w:p w14:paraId="28701B6C" w14:textId="77777777" w:rsidR="00610A7F" w:rsidRDefault="00610A7F" w:rsidP="00610A7F">
            <w:pPr>
              <w:pStyle w:val="TableParagraph"/>
              <w:ind w:left="680" w:right="6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9" w:type="dxa"/>
          </w:tcPr>
          <w:p w14:paraId="6FD8CFFB" w14:textId="77777777" w:rsidR="00610A7F" w:rsidRPr="0006429A" w:rsidRDefault="00610A7F" w:rsidP="00610A7F">
            <w:pPr>
              <w:pStyle w:val="TableParagraph"/>
              <w:ind w:left="656" w:right="633"/>
              <w:jc w:val="left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15</w:t>
            </w:r>
          </w:p>
        </w:tc>
        <w:tc>
          <w:tcPr>
            <w:tcW w:w="1608" w:type="dxa"/>
          </w:tcPr>
          <w:p w14:paraId="6BAFB08A" w14:textId="77777777" w:rsidR="00610A7F" w:rsidRDefault="00610A7F" w:rsidP="00610A7F">
            <w:pPr>
              <w:pStyle w:val="TableParagraph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 w14:paraId="4E148EC0" w14:textId="77777777" w:rsidR="00610A7F" w:rsidRDefault="00610A7F" w:rsidP="00610A7F">
            <w:pPr>
              <w:pStyle w:val="TableParagraph"/>
              <w:ind w:right="7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70" w:type="dxa"/>
          </w:tcPr>
          <w:p w14:paraId="05B535E5" w14:textId="77777777" w:rsidR="00610A7F" w:rsidRDefault="00610A7F" w:rsidP="00610A7F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416EC2FF" w14:textId="77777777" w:rsidR="00D17DCE" w:rsidRDefault="00D17DCE">
      <w:pPr>
        <w:pStyle w:val="a3"/>
        <w:spacing w:before="5"/>
        <w:rPr>
          <w:b/>
          <w:sz w:val="19"/>
        </w:rPr>
      </w:pPr>
    </w:p>
    <w:p w14:paraId="513B805C" w14:textId="77777777" w:rsidR="00D17DCE" w:rsidRDefault="00516E6D">
      <w:pPr>
        <w:pStyle w:val="a3"/>
        <w:spacing w:before="90"/>
        <w:ind w:left="9010" w:right="480"/>
        <w:jc w:val="center"/>
      </w:pPr>
      <w:r>
        <w:t>Таблица3</w:t>
      </w:r>
    </w:p>
    <w:p w14:paraId="72B82D73" w14:textId="14075660" w:rsidR="00D17DCE" w:rsidRDefault="00516E6D">
      <w:pPr>
        <w:pStyle w:val="1"/>
        <w:spacing w:after="16"/>
        <w:ind w:left="107" w:right="480"/>
        <w:jc w:val="center"/>
      </w:pPr>
      <w:r>
        <w:t>Полнота</w:t>
      </w:r>
      <w:r w:rsidR="00610A7F">
        <w:t xml:space="preserve"> </w:t>
      </w:r>
      <w:r>
        <w:t>реализации</w:t>
      </w:r>
      <w:r w:rsidR="00610A7F">
        <w:t xml:space="preserve"> </w:t>
      </w:r>
      <w:r>
        <w:t>ДОП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1"/>
        <w:gridCol w:w="3211"/>
      </w:tblGrid>
      <w:tr w:rsidR="00D17DCE" w14:paraId="432FF9B7" w14:textId="77777777" w:rsidTr="00D35D12">
        <w:trPr>
          <w:trHeight w:val="529"/>
        </w:trPr>
        <w:tc>
          <w:tcPr>
            <w:tcW w:w="3211" w:type="dxa"/>
          </w:tcPr>
          <w:p w14:paraId="1EB4816D" w14:textId="77777777" w:rsidR="00D17DCE" w:rsidRDefault="00516E6D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211" w:type="dxa"/>
          </w:tcPr>
          <w:p w14:paraId="0DD5F4C3" w14:textId="77777777" w:rsidR="00D17DCE" w:rsidRDefault="00516E6D">
            <w:pPr>
              <w:pStyle w:val="TableParagraph"/>
              <w:ind w:left="142" w:right="76"/>
              <w:rPr>
                <w:sz w:val="24"/>
              </w:rPr>
            </w:pPr>
            <w:r>
              <w:rPr>
                <w:sz w:val="24"/>
              </w:rPr>
              <w:t>Количествочасовпо</w:t>
            </w:r>
          </w:p>
          <w:p w14:paraId="641B9F39" w14:textId="77777777" w:rsidR="00D17DCE" w:rsidRDefault="00516E6D">
            <w:pPr>
              <w:pStyle w:val="TableParagraph"/>
              <w:spacing w:before="22"/>
              <w:ind w:left="146" w:right="73"/>
              <w:rPr>
                <w:sz w:val="24"/>
              </w:rPr>
            </w:pPr>
            <w:r>
              <w:rPr>
                <w:sz w:val="24"/>
              </w:rPr>
              <w:t>учебномуплану</w:t>
            </w:r>
          </w:p>
        </w:tc>
        <w:tc>
          <w:tcPr>
            <w:tcW w:w="3211" w:type="dxa"/>
          </w:tcPr>
          <w:p w14:paraId="12B84B5D" w14:textId="77777777" w:rsidR="00D17DCE" w:rsidRDefault="00516E6D">
            <w:pPr>
              <w:pStyle w:val="TableParagraph"/>
              <w:ind w:left="146" w:right="76"/>
              <w:rPr>
                <w:sz w:val="24"/>
              </w:rPr>
            </w:pPr>
            <w:r>
              <w:rPr>
                <w:sz w:val="24"/>
              </w:rPr>
              <w:t>Выполнениепрограммы(%)</w:t>
            </w:r>
          </w:p>
        </w:tc>
      </w:tr>
      <w:tr w:rsidR="00610A7F" w14:paraId="0AFC4EE5" w14:textId="77777777" w:rsidTr="00D35D12">
        <w:trPr>
          <w:trHeight w:val="270"/>
        </w:trPr>
        <w:tc>
          <w:tcPr>
            <w:tcW w:w="3211" w:type="dxa"/>
          </w:tcPr>
          <w:p w14:paraId="228BAD89" w14:textId="7A75A692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2023-2024</w:t>
            </w:r>
          </w:p>
        </w:tc>
        <w:tc>
          <w:tcPr>
            <w:tcW w:w="3211" w:type="dxa"/>
          </w:tcPr>
          <w:p w14:paraId="638D2241" w14:textId="060EB5B6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3211" w:type="dxa"/>
          </w:tcPr>
          <w:p w14:paraId="38680E60" w14:textId="4D127831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610A7F" w14:paraId="25F08F49" w14:textId="77777777" w:rsidTr="00D35D12">
        <w:trPr>
          <w:trHeight w:val="266"/>
        </w:trPr>
        <w:tc>
          <w:tcPr>
            <w:tcW w:w="3211" w:type="dxa"/>
          </w:tcPr>
          <w:p w14:paraId="0C6B6EC0" w14:textId="7EF2DC67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 w:rsidRPr="00263259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263259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</w:p>
        </w:tc>
        <w:tc>
          <w:tcPr>
            <w:tcW w:w="3211" w:type="dxa"/>
          </w:tcPr>
          <w:p w14:paraId="10848123" w14:textId="744B26F8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 w:rsidRPr="00D16C99">
              <w:rPr>
                <w:sz w:val="24"/>
              </w:rPr>
              <w:t>360</w:t>
            </w:r>
          </w:p>
        </w:tc>
        <w:tc>
          <w:tcPr>
            <w:tcW w:w="3211" w:type="dxa"/>
          </w:tcPr>
          <w:p w14:paraId="465AD6D5" w14:textId="40FBCC39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610A7F" w14:paraId="4CA269D3" w14:textId="77777777" w:rsidTr="00D35D12">
        <w:trPr>
          <w:trHeight w:val="270"/>
        </w:trPr>
        <w:tc>
          <w:tcPr>
            <w:tcW w:w="3211" w:type="dxa"/>
          </w:tcPr>
          <w:p w14:paraId="18B59832" w14:textId="4B35C743" w:rsidR="00610A7F" w:rsidRDefault="00610A7F" w:rsidP="00610A7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3211" w:type="dxa"/>
          </w:tcPr>
          <w:p w14:paraId="099C843E" w14:textId="0E803CB1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 w:rsidRPr="00D16C99">
              <w:rPr>
                <w:sz w:val="24"/>
              </w:rPr>
              <w:t>360</w:t>
            </w:r>
          </w:p>
        </w:tc>
        <w:tc>
          <w:tcPr>
            <w:tcW w:w="3211" w:type="dxa"/>
          </w:tcPr>
          <w:p w14:paraId="5489FC57" w14:textId="4C0A31A1" w:rsidR="00610A7F" w:rsidRDefault="00610A7F" w:rsidP="00610A7F">
            <w:pPr>
              <w:pStyle w:val="TableParagraph"/>
              <w:ind w:left="85" w:right="7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14:paraId="0DC2A3CA" w14:textId="60E2FE19" w:rsidR="00D17DCE" w:rsidRDefault="00D35D12">
      <w:pPr>
        <w:rPr>
          <w:sz w:val="24"/>
        </w:rPr>
        <w:sectPr w:rsidR="00D17DCE" w:rsidSect="00D35D12">
          <w:type w:val="continuous"/>
          <w:pgSz w:w="11910" w:h="16840"/>
          <w:pgMar w:top="709" w:right="340" w:bottom="280" w:left="1000" w:header="720" w:footer="720" w:gutter="0"/>
          <w:cols w:space="720"/>
        </w:sectPr>
      </w:pPr>
      <w:r>
        <w:rPr>
          <w:sz w:val="24"/>
        </w:rPr>
        <w:br/>
      </w:r>
      <w:r w:rsidRPr="00D35D12">
        <w:rPr>
          <w:sz w:val="24"/>
        </w:rPr>
        <w:t xml:space="preserve">Важным критерием оценки эффективности деятельности творческого объединения и качественных характеристик образовательного процесса, осуществляемого в рамках реализации дополнительной общеобразовательной общеразвивающей программы, являются показатели овладения обучающимися знаний, умений и навыков. Глубина теоретических и практических ЗУН обучающихся по программе оценивалась различными методами тестирования, участие в конкурсах муниципального республиканского уровней. Знания обучающихся оценивались по двухуровневой системе усвоения теоретического и практического материала- высокий, средний.                               </w:t>
      </w:r>
    </w:p>
    <w:p w14:paraId="3FAB88A1" w14:textId="36A3EC74" w:rsidR="00F767B0" w:rsidRDefault="00F767B0" w:rsidP="00610A7F">
      <w:pPr>
        <w:pStyle w:val="a3"/>
        <w:rPr>
          <w:sz w:val="20"/>
        </w:rPr>
      </w:pPr>
    </w:p>
    <w:p w14:paraId="0FD949C0" w14:textId="49B2DCB5" w:rsidR="00D17DCE" w:rsidRPr="00610A7F" w:rsidRDefault="00516E6D">
      <w:pPr>
        <w:pStyle w:val="1"/>
        <w:spacing w:before="90"/>
        <w:ind w:left="992"/>
      </w:pPr>
      <w:r w:rsidRPr="00610A7F">
        <w:t>Сравнительный</w:t>
      </w:r>
      <w:r w:rsidR="009C0E9F" w:rsidRPr="00610A7F">
        <w:t xml:space="preserve"> </w:t>
      </w:r>
      <w:r w:rsidRPr="00610A7F">
        <w:t>анализ</w:t>
      </w:r>
      <w:r w:rsidR="009C0E9F" w:rsidRPr="00610A7F">
        <w:t xml:space="preserve"> </w:t>
      </w:r>
      <w:r w:rsidRPr="00610A7F">
        <w:t>качества</w:t>
      </w:r>
      <w:r w:rsidR="009C0E9F" w:rsidRPr="00610A7F">
        <w:t xml:space="preserve"> </w:t>
      </w:r>
      <w:r w:rsidRPr="00610A7F">
        <w:t>ЗУН</w:t>
      </w:r>
      <w:r w:rsidR="009C0E9F" w:rsidRPr="00610A7F">
        <w:t xml:space="preserve"> </w:t>
      </w:r>
      <w:r w:rsidRPr="00610A7F">
        <w:t>обучающихся</w:t>
      </w:r>
      <w:r w:rsidR="009C0E9F" w:rsidRPr="00610A7F">
        <w:t xml:space="preserve"> </w:t>
      </w:r>
      <w:r w:rsidRPr="00610A7F">
        <w:t>за</w:t>
      </w:r>
      <w:r w:rsidR="009C0E9F" w:rsidRPr="00610A7F">
        <w:t xml:space="preserve"> </w:t>
      </w:r>
      <w:r w:rsidRPr="00610A7F">
        <w:t>три года</w:t>
      </w:r>
    </w:p>
    <w:p w14:paraId="1DEEF22A" w14:textId="77777777" w:rsidR="00D17DCE" w:rsidRPr="00610A7F" w:rsidRDefault="00D17DCE" w:rsidP="0079574F">
      <w:pPr>
        <w:pStyle w:val="a3"/>
        <w:rPr>
          <w:b/>
          <w:sz w:val="28"/>
        </w:rPr>
      </w:pPr>
    </w:p>
    <w:p w14:paraId="5E6BCB18" w14:textId="3327EDC2" w:rsidR="00610A7F" w:rsidRPr="00610A7F" w:rsidRDefault="00610A7F" w:rsidP="0079574F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610A7F">
        <w:rPr>
          <w:rStyle w:val="a8"/>
          <w:color w:val="0A0A0A"/>
          <w:shd w:val="clear" w:color="auto" w:fill="FFFFFF"/>
        </w:rPr>
        <w:t xml:space="preserve">Основные показатели </w:t>
      </w:r>
      <w:r w:rsidRPr="00610A7F">
        <w:rPr>
          <w:rStyle w:val="a8"/>
          <w:color w:val="0A0A0A"/>
          <w:shd w:val="clear" w:color="auto" w:fill="FFFFFF"/>
        </w:rPr>
        <w:t xml:space="preserve">результативности </w:t>
      </w:r>
      <w:r w:rsidRPr="00610A7F">
        <w:t>объединения «Радуга ковров</w:t>
      </w:r>
      <w:r w:rsidR="009C0E9F" w:rsidRPr="00610A7F">
        <w:t xml:space="preserve">» </w:t>
      </w:r>
      <w:r w:rsidR="00516E6D" w:rsidRPr="00610A7F">
        <w:t>является</w:t>
      </w:r>
      <w:r w:rsidRPr="00610A7F">
        <w:t>:</w:t>
      </w:r>
      <w:r w:rsidR="00516E6D" w:rsidRPr="00610A7F">
        <w:t xml:space="preserve"> </w:t>
      </w:r>
      <w:r w:rsidRPr="00610A7F">
        <w:br/>
      </w:r>
      <w:r w:rsidRPr="00610A7F">
        <w:rPr>
          <w:rStyle w:val="a8"/>
          <w:color w:val="0A0A0A"/>
        </w:rPr>
        <w:t>Личностные:</w:t>
      </w:r>
      <w:r w:rsidRPr="00610A7F">
        <w:rPr>
          <w:rStyle w:val="t286pc"/>
          <w:color w:val="0A0A0A"/>
        </w:rPr>
        <w:t> развитие творческой инициативы, аккуратности, трудолюбия, усидчивости, способности доводить начатое дело до конца.</w:t>
      </w:r>
    </w:p>
    <w:p w14:paraId="685B4509" w14:textId="77777777" w:rsidR="00610A7F" w:rsidRPr="00610A7F" w:rsidRDefault="00610A7F" w:rsidP="0079574F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610A7F">
        <w:rPr>
          <w:rStyle w:val="a8"/>
          <w:color w:val="0A0A0A"/>
        </w:rPr>
        <w:t>Метапредметные:</w:t>
      </w:r>
      <w:r w:rsidRPr="00610A7F">
        <w:rPr>
          <w:rStyle w:val="t286pc"/>
          <w:color w:val="0A0A0A"/>
        </w:rPr>
        <w:t> формирование навыков планирования работы, умения работать с инструментами и материалами (бумага, ткань, природные материалы, конструктор).</w:t>
      </w:r>
    </w:p>
    <w:p w14:paraId="10746B00" w14:textId="77777777" w:rsidR="00610A7F" w:rsidRPr="00610A7F" w:rsidRDefault="00610A7F" w:rsidP="0079574F">
      <w:pPr>
        <w:pStyle w:val="df3vjf"/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610A7F">
        <w:rPr>
          <w:rStyle w:val="a8"/>
          <w:color w:val="0A0A0A"/>
        </w:rPr>
        <w:t>Предметные:</w:t>
      </w:r>
      <w:r w:rsidRPr="00610A7F">
        <w:rPr>
          <w:rStyle w:val="t286pc"/>
          <w:color w:val="0A0A0A"/>
        </w:rPr>
        <w:t> овладение техниками (оригами, аппликация, лепка, работа с текстилем, конструирование), качественное выполнение творческих работ.</w:t>
      </w:r>
      <w:r w:rsidRPr="00610A7F">
        <w:rPr>
          <w:rStyle w:val="vkekvd"/>
          <w:color w:val="0A0A0A"/>
        </w:rPr>
        <w:t> </w:t>
      </w:r>
    </w:p>
    <w:p w14:paraId="00D7AB69" w14:textId="52B1B3B2" w:rsidR="0079574F" w:rsidRPr="0079574F" w:rsidRDefault="0079574F" w:rsidP="0079574F">
      <w:pPr>
        <w:widowControl/>
        <w:shd w:val="clear" w:color="auto" w:fill="FFFFFF"/>
        <w:autoSpaceDE/>
        <w:autoSpaceDN/>
        <w:rPr>
          <w:color w:val="0A0A0A"/>
          <w:sz w:val="24"/>
          <w:szCs w:val="24"/>
          <w:lang w:eastAsia="ru-RU"/>
        </w:rPr>
      </w:pPr>
      <w:r>
        <w:rPr>
          <w:b/>
          <w:bCs/>
          <w:color w:val="0A0A0A"/>
          <w:sz w:val="24"/>
          <w:szCs w:val="24"/>
          <w:lang w:eastAsia="ru-RU"/>
        </w:rPr>
        <w:t xml:space="preserve">                                     </w:t>
      </w:r>
      <w:r w:rsidRPr="0079574F">
        <w:rPr>
          <w:b/>
          <w:bCs/>
          <w:color w:val="0A0A0A"/>
          <w:sz w:val="24"/>
          <w:szCs w:val="24"/>
          <w:lang w:eastAsia="ru-RU"/>
        </w:rPr>
        <w:t>Критерии качества реализации:</w:t>
      </w:r>
      <w:r>
        <w:rPr>
          <w:b/>
          <w:bCs/>
          <w:color w:val="0A0A0A"/>
          <w:sz w:val="24"/>
          <w:szCs w:val="24"/>
          <w:lang w:eastAsia="ru-RU"/>
        </w:rPr>
        <w:br/>
      </w:r>
    </w:p>
    <w:p w14:paraId="6CD7858D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after="180"/>
        <w:rPr>
          <w:color w:val="0A0A0A"/>
          <w:sz w:val="24"/>
          <w:szCs w:val="24"/>
          <w:lang w:eastAsia="ru-RU"/>
        </w:rPr>
      </w:pPr>
      <w:r w:rsidRPr="0079574F">
        <w:rPr>
          <w:b/>
          <w:bCs/>
          <w:color w:val="0A0A0A"/>
          <w:sz w:val="24"/>
          <w:szCs w:val="24"/>
          <w:lang w:eastAsia="ru-RU"/>
        </w:rPr>
        <w:t>Сохранность контингента:</w:t>
      </w:r>
      <w:r w:rsidRPr="0079574F">
        <w:rPr>
          <w:color w:val="0A0A0A"/>
          <w:sz w:val="24"/>
          <w:szCs w:val="24"/>
          <w:lang w:eastAsia="ru-RU"/>
        </w:rPr>
        <w:t> Высокий процент детей, продолжающих обучение (стабильно высокий показатель, часто до 100%).</w:t>
      </w:r>
    </w:p>
    <w:p w14:paraId="232B6B16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after="180"/>
        <w:rPr>
          <w:color w:val="0A0A0A"/>
          <w:sz w:val="24"/>
          <w:szCs w:val="24"/>
          <w:lang w:eastAsia="ru-RU"/>
        </w:rPr>
      </w:pPr>
      <w:r w:rsidRPr="0079574F">
        <w:rPr>
          <w:b/>
          <w:bCs/>
          <w:color w:val="0A0A0A"/>
          <w:sz w:val="24"/>
          <w:szCs w:val="24"/>
          <w:lang w:eastAsia="ru-RU"/>
        </w:rPr>
        <w:t>Профессионализм педагога:</w:t>
      </w:r>
      <w:r w:rsidRPr="0079574F">
        <w:rPr>
          <w:color w:val="0A0A0A"/>
          <w:sz w:val="24"/>
          <w:szCs w:val="24"/>
          <w:lang w:eastAsia="ru-RU"/>
        </w:rPr>
        <w:t> Наличие квалификации, использование современных образовательных технологий, индивидуальный подход.</w:t>
      </w:r>
    </w:p>
    <w:p w14:paraId="53B7E98E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after="180"/>
        <w:rPr>
          <w:color w:val="0A0A0A"/>
          <w:sz w:val="24"/>
          <w:szCs w:val="24"/>
          <w:lang w:eastAsia="ru-RU"/>
        </w:rPr>
      </w:pPr>
      <w:r w:rsidRPr="0079574F">
        <w:rPr>
          <w:b/>
          <w:bCs/>
          <w:color w:val="0A0A0A"/>
          <w:sz w:val="24"/>
          <w:szCs w:val="24"/>
          <w:lang w:eastAsia="ru-RU"/>
        </w:rPr>
        <w:t>Материально-техническая база:</w:t>
      </w:r>
      <w:r w:rsidRPr="0079574F">
        <w:rPr>
          <w:color w:val="0A0A0A"/>
          <w:sz w:val="24"/>
          <w:szCs w:val="24"/>
          <w:lang w:eastAsia="ru-RU"/>
        </w:rPr>
        <w:t> Оснащенность кабинета инструментами, наличие расходных материалов.</w:t>
      </w:r>
    </w:p>
    <w:p w14:paraId="6E7FA21D" w14:textId="6CCD82E9" w:rsidR="0079574F" w:rsidRPr="0079574F" w:rsidRDefault="0079574F" w:rsidP="0079574F">
      <w:pPr>
        <w:shd w:val="clear" w:color="auto" w:fill="FFFFFF"/>
        <w:rPr>
          <w:color w:val="0A0A0A"/>
          <w:sz w:val="24"/>
          <w:szCs w:val="24"/>
          <w:lang w:eastAsia="ru-RU"/>
        </w:rPr>
      </w:pPr>
      <w:r w:rsidRPr="0079574F">
        <w:rPr>
          <w:b/>
          <w:bCs/>
          <w:color w:val="0A0A0A"/>
          <w:sz w:val="24"/>
          <w:szCs w:val="24"/>
          <w:lang w:eastAsia="ru-RU"/>
        </w:rPr>
        <w:t>Востребованность:</w:t>
      </w:r>
      <w:r w:rsidRPr="0079574F">
        <w:rPr>
          <w:color w:val="0A0A0A"/>
          <w:sz w:val="24"/>
          <w:szCs w:val="24"/>
          <w:lang w:eastAsia="ru-RU"/>
        </w:rPr>
        <w:t> Высокий интерес детей и родителей к программе. </w:t>
      </w:r>
      <w:r>
        <w:rPr>
          <w:color w:val="0A0A0A"/>
          <w:sz w:val="24"/>
          <w:szCs w:val="24"/>
          <w:lang w:eastAsia="ru-RU"/>
        </w:rPr>
        <w:br/>
      </w:r>
      <w:r>
        <w:rPr>
          <w:color w:val="0A0A0A"/>
          <w:sz w:val="24"/>
          <w:szCs w:val="24"/>
          <w:lang w:eastAsia="ru-RU"/>
        </w:rPr>
        <w:br/>
      </w:r>
      <w:r>
        <w:rPr>
          <w:b/>
          <w:bCs/>
          <w:color w:val="0A0A0A"/>
          <w:sz w:val="24"/>
          <w:szCs w:val="24"/>
          <w:lang w:eastAsia="ru-RU"/>
        </w:rPr>
        <w:t xml:space="preserve">                                      </w:t>
      </w:r>
      <w:r w:rsidRPr="0079574F">
        <w:rPr>
          <w:b/>
          <w:bCs/>
          <w:color w:val="0A0A0A"/>
          <w:sz w:val="24"/>
          <w:szCs w:val="24"/>
          <w:lang w:eastAsia="ru-RU"/>
        </w:rPr>
        <w:t>Формы оценки качества:</w:t>
      </w:r>
    </w:p>
    <w:p w14:paraId="317B30DE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line="276" w:lineRule="auto"/>
        <w:rPr>
          <w:sz w:val="24"/>
          <w:szCs w:val="24"/>
          <w:lang w:eastAsia="ru-RU"/>
        </w:rPr>
      </w:pPr>
      <w:hyperlink r:id="rId5" w:history="1">
        <w:r w:rsidRPr="0079574F">
          <w:rPr>
            <w:b/>
            <w:bCs/>
            <w:sz w:val="24"/>
            <w:szCs w:val="24"/>
            <w:lang w:eastAsia="ru-RU"/>
          </w:rPr>
          <w:t>Мониторинг</w:t>
        </w:r>
      </w:hyperlink>
      <w:r w:rsidRPr="0079574F">
        <w:rPr>
          <w:b/>
          <w:bCs/>
          <w:sz w:val="24"/>
          <w:szCs w:val="24"/>
          <w:lang w:eastAsia="ru-RU"/>
        </w:rPr>
        <w:t> образовательного процесса:</w:t>
      </w:r>
      <w:r w:rsidRPr="0079574F">
        <w:rPr>
          <w:sz w:val="24"/>
          <w:szCs w:val="24"/>
          <w:lang w:eastAsia="ru-RU"/>
        </w:rPr>
        <w:t> Сравнительный анализ входной и итоговой диагностики (оценка знаний, умений).</w:t>
      </w:r>
    </w:p>
    <w:p w14:paraId="5E0E71B7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line="276" w:lineRule="auto"/>
        <w:rPr>
          <w:sz w:val="24"/>
          <w:szCs w:val="24"/>
          <w:lang w:eastAsia="ru-RU"/>
        </w:rPr>
      </w:pPr>
      <w:hyperlink r:id="rId6" w:history="1">
        <w:r w:rsidRPr="0079574F">
          <w:rPr>
            <w:b/>
            <w:bCs/>
            <w:sz w:val="24"/>
            <w:szCs w:val="24"/>
            <w:lang w:eastAsia="ru-RU"/>
          </w:rPr>
          <w:t>Портфолио</w:t>
        </w:r>
      </w:hyperlink>
      <w:r w:rsidRPr="0079574F">
        <w:rPr>
          <w:b/>
          <w:bCs/>
          <w:sz w:val="24"/>
          <w:szCs w:val="24"/>
          <w:lang w:eastAsia="ru-RU"/>
        </w:rPr>
        <w:t>:</w:t>
      </w:r>
      <w:r w:rsidRPr="0079574F">
        <w:rPr>
          <w:sz w:val="24"/>
          <w:szCs w:val="24"/>
          <w:lang w:eastAsia="ru-RU"/>
        </w:rPr>
        <w:t> Сбор творческих работ, грамот и дипломов с конкурсов различного уровня.</w:t>
      </w:r>
    </w:p>
    <w:p w14:paraId="6B2D54BE" w14:textId="77777777" w:rsidR="0079574F" w:rsidRPr="0079574F" w:rsidRDefault="0079574F" w:rsidP="0079574F">
      <w:pPr>
        <w:widowControl/>
        <w:shd w:val="clear" w:color="auto" w:fill="FFFFFF"/>
        <w:autoSpaceDE/>
        <w:autoSpaceDN/>
        <w:spacing w:line="276" w:lineRule="auto"/>
        <w:rPr>
          <w:sz w:val="24"/>
          <w:szCs w:val="24"/>
          <w:lang w:eastAsia="ru-RU"/>
        </w:rPr>
      </w:pPr>
      <w:hyperlink r:id="rId7" w:history="1">
        <w:r w:rsidRPr="0079574F">
          <w:rPr>
            <w:b/>
            <w:bCs/>
            <w:sz w:val="24"/>
            <w:szCs w:val="24"/>
            <w:lang w:eastAsia="ru-RU"/>
          </w:rPr>
          <w:t>Выставки</w:t>
        </w:r>
      </w:hyperlink>
      <w:r w:rsidRPr="0079574F">
        <w:rPr>
          <w:b/>
          <w:bCs/>
          <w:sz w:val="24"/>
          <w:szCs w:val="24"/>
          <w:lang w:eastAsia="ru-RU"/>
        </w:rPr>
        <w:t> и открытые занятия:</w:t>
      </w:r>
      <w:r w:rsidRPr="0079574F">
        <w:rPr>
          <w:sz w:val="24"/>
          <w:szCs w:val="24"/>
          <w:lang w:eastAsia="ru-RU"/>
        </w:rPr>
        <w:t> Публичная демонстрация результатов деятельности (изделий).</w:t>
      </w:r>
    </w:p>
    <w:p w14:paraId="5187E020" w14:textId="00999039" w:rsidR="0079574F" w:rsidRPr="0079574F" w:rsidRDefault="0079574F" w:rsidP="0079574F">
      <w:pPr>
        <w:widowControl/>
        <w:shd w:val="clear" w:color="auto" w:fill="FFFFFF"/>
        <w:autoSpaceDE/>
        <w:autoSpaceDN/>
        <w:spacing w:after="180"/>
        <w:rPr>
          <w:color w:val="0A0A0A"/>
          <w:sz w:val="24"/>
          <w:szCs w:val="24"/>
          <w:lang w:eastAsia="ru-RU"/>
        </w:rPr>
      </w:pPr>
    </w:p>
    <w:p w14:paraId="23A91BA2" w14:textId="697D8CCB" w:rsidR="0079574F" w:rsidRPr="00D35D12" w:rsidRDefault="00610A7F" w:rsidP="00D35D12">
      <w:pPr>
        <w:pStyle w:val="a3"/>
        <w:spacing w:before="74" w:line="271" w:lineRule="auto"/>
        <w:ind w:right="506"/>
      </w:pPr>
      <w:r w:rsidRPr="00610A7F">
        <w:br/>
      </w:r>
      <w:r w:rsidRPr="00610A7F">
        <w:rPr>
          <w:b/>
        </w:rPr>
        <w:t xml:space="preserve">Анализ </w:t>
      </w:r>
      <w:r w:rsidRPr="00610A7F">
        <w:t>динамических показателей вовлечения обучающихся в проводимые конкурсные</w:t>
      </w:r>
      <w:r w:rsidRPr="00610A7F">
        <w:t xml:space="preserve"> </w:t>
      </w:r>
      <w:r w:rsidRPr="00610A7F">
        <w:t>мероприятия различного уровня продемонстрировал стойкую тенденцию к росту, что является прекрасной иллюстрацией заинтересованности детей в публичном представлении достигнутых ими результатов. Обучающиеся объединения представляют свои работы   на конкурсах различного уровня.</w:t>
      </w:r>
    </w:p>
    <w:p w14:paraId="733C82F8" w14:textId="77777777" w:rsidR="0079574F" w:rsidRPr="00610A7F" w:rsidRDefault="0079574F" w:rsidP="00610A7F">
      <w:pPr>
        <w:pStyle w:val="a3"/>
        <w:rPr>
          <w:sz w:val="20"/>
        </w:rPr>
      </w:pPr>
    </w:p>
    <w:p w14:paraId="1C6A689C" w14:textId="5F0DCD22" w:rsidR="00610A7F" w:rsidRDefault="00610A7F" w:rsidP="00610A7F">
      <w:pPr>
        <w:pStyle w:val="1"/>
        <w:spacing w:before="206" w:line="242" w:lineRule="auto"/>
        <w:ind w:left="4855" w:right="611" w:hanging="4608"/>
      </w:pPr>
      <w:bookmarkStart w:id="0" w:name="_GoBack"/>
      <w:bookmarkEnd w:id="0"/>
      <w:r>
        <w:t xml:space="preserve"> Относительная динамика числа участников конкурсных мероприятий за три года</w:t>
      </w:r>
    </w:p>
    <w:p w14:paraId="393BDFD2" w14:textId="77777777" w:rsidR="00610A7F" w:rsidRDefault="00610A7F" w:rsidP="00610A7F">
      <w:pPr>
        <w:pStyle w:val="a3"/>
        <w:spacing w:before="11"/>
        <w:rPr>
          <w:b/>
        </w:rPr>
      </w:pPr>
    </w:p>
    <w:p w14:paraId="49064924" w14:textId="77777777" w:rsidR="00610A7F" w:rsidRDefault="00610A7F" w:rsidP="00610A7F">
      <w:pPr>
        <w:pStyle w:val="a3"/>
        <w:spacing w:before="5"/>
        <w:ind w:left="9010" w:right="480"/>
        <w:jc w:val="center"/>
      </w:pPr>
    </w:p>
    <w:p w14:paraId="1130B95B" w14:textId="54F834FD" w:rsidR="00610A7F" w:rsidRDefault="00610A7F" w:rsidP="00610A7F">
      <w:pPr>
        <w:pStyle w:val="a3"/>
        <w:spacing w:before="5"/>
        <w:ind w:left="9010" w:right="480"/>
        <w:jc w:val="center"/>
      </w:pPr>
      <w:r>
        <w:t>Таблица</w:t>
      </w:r>
      <w:r w:rsidR="0079574F">
        <w:t xml:space="preserve"> 5</w:t>
      </w:r>
    </w:p>
    <w:p w14:paraId="15439248" w14:textId="77777777" w:rsidR="00610A7F" w:rsidRDefault="00610A7F" w:rsidP="00610A7F">
      <w:pPr>
        <w:pStyle w:val="1"/>
        <w:spacing w:before="27" w:after="16"/>
        <w:ind w:left="105" w:right="480"/>
        <w:jc w:val="center"/>
      </w:pPr>
      <w:r>
        <w:t xml:space="preserve">Интерес обучающихся к занятиям в </w:t>
      </w:r>
      <w:r>
        <w:rPr>
          <w:spacing w:val="2"/>
          <w:lang w:val="tt-RU"/>
        </w:rPr>
        <w:t>творческо-исследовательском обьединеннии</w:t>
      </w:r>
      <w:r w:rsidRPr="00736371">
        <w:t xml:space="preserve"> </w:t>
      </w:r>
      <w:r>
        <w:t>студия</w:t>
      </w:r>
      <w:r w:rsidRPr="001F1CE8">
        <w:t xml:space="preserve"> </w:t>
      </w:r>
      <w:r>
        <w:t xml:space="preserve">«Радуга ковров»  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20"/>
        <w:gridCol w:w="1910"/>
        <w:gridCol w:w="1973"/>
        <w:gridCol w:w="1915"/>
      </w:tblGrid>
      <w:tr w:rsidR="00610A7F" w14:paraId="0BC90FE9" w14:textId="77777777" w:rsidTr="0079574F">
        <w:trPr>
          <w:trHeight w:val="301"/>
        </w:trPr>
        <w:tc>
          <w:tcPr>
            <w:tcW w:w="1915" w:type="dxa"/>
            <w:vMerge w:val="restart"/>
          </w:tcPr>
          <w:p w14:paraId="5C4F8CCD" w14:textId="77777777" w:rsidR="00610A7F" w:rsidRDefault="00610A7F" w:rsidP="00A931BA">
            <w:pPr>
              <w:pStyle w:val="TableParagraph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920" w:type="dxa"/>
            <w:vMerge w:val="restart"/>
          </w:tcPr>
          <w:p w14:paraId="72D97A99" w14:textId="4A023629" w:rsidR="00610A7F" w:rsidRDefault="00610A7F" w:rsidP="00A931BA">
            <w:pPr>
              <w:pStyle w:val="TableParagraph"/>
              <w:spacing w:line="259" w:lineRule="auto"/>
              <w:ind w:left="278" w:right="199" w:firstLine="10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 w:rsidR="0079574F">
              <w:rPr>
                <w:spacing w:val="-1"/>
                <w:sz w:val="24"/>
              </w:rPr>
              <w:t xml:space="preserve">  учащихся</w:t>
            </w:r>
            <w:proofErr w:type="gramEnd"/>
          </w:p>
        </w:tc>
        <w:tc>
          <w:tcPr>
            <w:tcW w:w="5798" w:type="dxa"/>
            <w:gridSpan w:val="3"/>
          </w:tcPr>
          <w:p w14:paraId="1C412F87" w14:textId="77777777" w:rsidR="00610A7F" w:rsidRDefault="00610A7F" w:rsidP="00A931BA">
            <w:pPr>
              <w:pStyle w:val="TableParagraph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Интерес к занятиям в творческом объединений (%)</w:t>
            </w:r>
          </w:p>
        </w:tc>
      </w:tr>
      <w:tr w:rsidR="00610A7F" w14:paraId="39595BE5" w14:textId="77777777" w:rsidTr="0079574F">
        <w:trPr>
          <w:trHeight w:val="306"/>
        </w:trPr>
        <w:tc>
          <w:tcPr>
            <w:tcW w:w="1915" w:type="dxa"/>
            <w:vMerge/>
            <w:tcBorders>
              <w:top w:val="nil"/>
            </w:tcBorders>
          </w:tcPr>
          <w:p w14:paraId="3B740429" w14:textId="77777777" w:rsidR="00610A7F" w:rsidRDefault="00610A7F" w:rsidP="00A931BA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6CD05A4E" w14:textId="77777777" w:rsidR="00610A7F" w:rsidRDefault="00610A7F" w:rsidP="00A931BA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</w:tcPr>
          <w:p w14:paraId="10255222" w14:textId="77777777" w:rsidR="00610A7F" w:rsidRDefault="00610A7F" w:rsidP="00A931BA">
            <w:pPr>
              <w:pStyle w:val="TableParagraph"/>
              <w:ind w:left="153" w:right="145"/>
              <w:rPr>
                <w:sz w:val="24"/>
              </w:rPr>
            </w:pPr>
            <w:r>
              <w:rPr>
                <w:sz w:val="24"/>
              </w:rPr>
              <w:t>устойчивый</w:t>
            </w:r>
          </w:p>
        </w:tc>
        <w:tc>
          <w:tcPr>
            <w:tcW w:w="1973" w:type="dxa"/>
          </w:tcPr>
          <w:p w14:paraId="02CC9622" w14:textId="77777777" w:rsidR="00610A7F" w:rsidRDefault="00610A7F" w:rsidP="00A931BA">
            <w:pPr>
              <w:pStyle w:val="TableParagraph"/>
              <w:ind w:left="90" w:right="79"/>
              <w:rPr>
                <w:sz w:val="24"/>
              </w:rPr>
            </w:pPr>
            <w:r>
              <w:rPr>
                <w:sz w:val="24"/>
              </w:rPr>
              <w:t>формирующийся</w:t>
            </w:r>
          </w:p>
        </w:tc>
        <w:tc>
          <w:tcPr>
            <w:tcW w:w="1915" w:type="dxa"/>
          </w:tcPr>
          <w:p w14:paraId="7DA8372B" w14:textId="77777777" w:rsidR="00610A7F" w:rsidRDefault="00610A7F" w:rsidP="00A931BA">
            <w:pPr>
              <w:pStyle w:val="TableParagraph"/>
              <w:ind w:left="155" w:right="145"/>
              <w:rPr>
                <w:sz w:val="24"/>
              </w:rPr>
            </w:pPr>
            <w:r>
              <w:rPr>
                <w:sz w:val="24"/>
              </w:rPr>
              <w:t>неустойчивый</w:t>
            </w:r>
          </w:p>
        </w:tc>
      </w:tr>
      <w:tr w:rsidR="00610A7F" w14:paraId="45E9B239" w14:textId="77777777" w:rsidTr="0079574F">
        <w:trPr>
          <w:trHeight w:val="306"/>
        </w:trPr>
        <w:tc>
          <w:tcPr>
            <w:tcW w:w="1915" w:type="dxa"/>
          </w:tcPr>
          <w:p w14:paraId="3427208E" w14:textId="12E75DAE" w:rsidR="00610A7F" w:rsidRDefault="00610A7F" w:rsidP="00A931BA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9574F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79574F">
              <w:rPr>
                <w:sz w:val="24"/>
              </w:rPr>
              <w:t>4</w:t>
            </w:r>
          </w:p>
        </w:tc>
        <w:tc>
          <w:tcPr>
            <w:tcW w:w="1920" w:type="dxa"/>
          </w:tcPr>
          <w:p w14:paraId="5C18C28C" w14:textId="77777777" w:rsidR="00610A7F" w:rsidRDefault="00610A7F" w:rsidP="00A931BA">
            <w:pPr>
              <w:pStyle w:val="TableParagraph"/>
              <w:ind w:left="835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10" w:type="dxa"/>
          </w:tcPr>
          <w:p w14:paraId="3CEC6255" w14:textId="77777777" w:rsidR="00610A7F" w:rsidRDefault="00610A7F" w:rsidP="00A931BA">
            <w:pPr>
              <w:pStyle w:val="TableParagraph"/>
              <w:ind w:left="150" w:right="14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73" w:type="dxa"/>
          </w:tcPr>
          <w:p w14:paraId="538518D1" w14:textId="3569274D" w:rsidR="00610A7F" w:rsidRDefault="0079574F" w:rsidP="00A931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15" w:type="dxa"/>
          </w:tcPr>
          <w:p w14:paraId="3415DDC6" w14:textId="394E932E" w:rsidR="00610A7F" w:rsidRDefault="0079574F" w:rsidP="00A931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0A7F" w14:paraId="321F4EA3" w14:textId="77777777" w:rsidTr="0079574F">
        <w:trPr>
          <w:trHeight w:val="302"/>
        </w:trPr>
        <w:tc>
          <w:tcPr>
            <w:tcW w:w="1915" w:type="dxa"/>
          </w:tcPr>
          <w:p w14:paraId="3166FE83" w14:textId="214E46D0" w:rsidR="00610A7F" w:rsidRDefault="00610A7F" w:rsidP="00A931BA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9574F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79574F">
              <w:rPr>
                <w:sz w:val="24"/>
              </w:rPr>
              <w:t>5</w:t>
            </w:r>
          </w:p>
        </w:tc>
        <w:tc>
          <w:tcPr>
            <w:tcW w:w="1920" w:type="dxa"/>
          </w:tcPr>
          <w:p w14:paraId="573EBE35" w14:textId="77777777" w:rsidR="00610A7F" w:rsidRDefault="00610A7F" w:rsidP="00A931BA">
            <w:pPr>
              <w:pStyle w:val="TableParagraph"/>
              <w:ind w:left="835"/>
              <w:jc w:val="left"/>
              <w:rPr>
                <w:sz w:val="24"/>
              </w:rPr>
            </w:pPr>
            <w:r w:rsidRPr="0065680C">
              <w:rPr>
                <w:sz w:val="24"/>
              </w:rPr>
              <w:t>40</w:t>
            </w:r>
          </w:p>
        </w:tc>
        <w:tc>
          <w:tcPr>
            <w:tcW w:w="1910" w:type="dxa"/>
          </w:tcPr>
          <w:p w14:paraId="1D13D032" w14:textId="77777777" w:rsidR="00610A7F" w:rsidRDefault="00610A7F" w:rsidP="00A931BA">
            <w:pPr>
              <w:pStyle w:val="TableParagraph"/>
              <w:ind w:left="150" w:right="14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73" w:type="dxa"/>
          </w:tcPr>
          <w:p w14:paraId="1C26D8F2" w14:textId="77777777" w:rsidR="00610A7F" w:rsidRDefault="00610A7F" w:rsidP="00A931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15" w:type="dxa"/>
          </w:tcPr>
          <w:p w14:paraId="195D7A08" w14:textId="77777777" w:rsidR="00610A7F" w:rsidRDefault="00610A7F" w:rsidP="00A931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9574F" w14:paraId="2344B819" w14:textId="77777777" w:rsidTr="007D551A">
        <w:trPr>
          <w:trHeight w:val="306"/>
        </w:trPr>
        <w:tc>
          <w:tcPr>
            <w:tcW w:w="1915" w:type="dxa"/>
          </w:tcPr>
          <w:p w14:paraId="761892DC" w14:textId="7B43D4FF" w:rsidR="0079574F" w:rsidRDefault="0079574F" w:rsidP="00A931BA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</w:tc>
        <w:tc>
          <w:tcPr>
            <w:tcW w:w="1920" w:type="dxa"/>
          </w:tcPr>
          <w:p w14:paraId="27C70559" w14:textId="77777777" w:rsidR="0079574F" w:rsidRDefault="0079574F" w:rsidP="00A931BA">
            <w:pPr>
              <w:pStyle w:val="TableParagraph"/>
              <w:ind w:left="835"/>
              <w:jc w:val="left"/>
              <w:rPr>
                <w:sz w:val="24"/>
              </w:rPr>
            </w:pPr>
            <w:r w:rsidRPr="0065680C">
              <w:rPr>
                <w:sz w:val="24"/>
              </w:rPr>
              <w:t>40</w:t>
            </w:r>
          </w:p>
        </w:tc>
        <w:tc>
          <w:tcPr>
            <w:tcW w:w="5798" w:type="dxa"/>
            <w:gridSpan w:val="3"/>
          </w:tcPr>
          <w:p w14:paraId="417792BA" w14:textId="69DC97B2" w:rsidR="0079574F" w:rsidRDefault="0079574F" w:rsidP="00A931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 по итогам года</w:t>
            </w:r>
          </w:p>
        </w:tc>
      </w:tr>
    </w:tbl>
    <w:p w14:paraId="1F1DD062" w14:textId="77777777" w:rsidR="0079574F" w:rsidRPr="0079574F" w:rsidRDefault="0079574F" w:rsidP="0079574F"/>
    <w:p w14:paraId="288FD6B4" w14:textId="108F3CCA" w:rsidR="0079574F" w:rsidRDefault="0079574F" w:rsidP="0079574F"/>
    <w:p w14:paraId="621BBA38" w14:textId="77777777" w:rsidR="00D35D12" w:rsidRPr="0079574F" w:rsidRDefault="00D35D12" w:rsidP="0079574F"/>
    <w:p w14:paraId="4BDAECE5" w14:textId="77777777" w:rsidR="0079574F" w:rsidRDefault="0079574F" w:rsidP="0079574F">
      <w:pPr>
        <w:spacing w:before="90"/>
        <w:ind w:left="847"/>
        <w:jc w:val="both"/>
        <w:rPr>
          <w:b/>
          <w:sz w:val="24"/>
        </w:rPr>
      </w:pPr>
      <w:r>
        <w:rPr>
          <w:b/>
          <w:sz w:val="24"/>
        </w:rPr>
        <w:lastRenderedPageBreak/>
        <w:t>Оценка образовательных результатов потребителями образовательных услуг</w:t>
      </w:r>
    </w:p>
    <w:p w14:paraId="0670E2D2" w14:textId="7CD78631" w:rsidR="0079574F" w:rsidRDefault="0079574F" w:rsidP="0079574F">
      <w:pPr>
        <w:pStyle w:val="a3"/>
        <w:spacing w:before="7" w:line="268" w:lineRule="auto"/>
        <w:ind w:left="118" w:right="500" w:firstLine="710"/>
        <w:jc w:val="both"/>
      </w:pPr>
      <w:r>
        <w:t xml:space="preserve">Результаты мониторинга, организованного с целью определения удовлетворенности обучающихся и их родителей (законных представителей) качеством предоставляемых результатов, приведены в таблице </w:t>
      </w:r>
      <w:r>
        <w:t>5</w:t>
      </w:r>
      <w:r>
        <w:t>. Приведенные данные основываются на результатах анкетирования респондентов и сведений, полученных при проведении опросов родителей (законных представителей) и обучающихся на протяжении всего срока реализации дополнительной программы</w:t>
      </w:r>
      <w:r w:rsidRPr="00F40989">
        <w:t xml:space="preserve"> </w:t>
      </w:r>
      <w:r>
        <w:t>«</w:t>
      </w:r>
      <w:r>
        <w:t>Радуга Ковров</w:t>
      </w:r>
      <w:r>
        <w:t>»  ,а также многочисленных положительных отзывах ,размещенных в социальных сетях.</w:t>
      </w:r>
    </w:p>
    <w:p w14:paraId="33BA3C2D" w14:textId="77777777" w:rsidR="0079574F" w:rsidRDefault="0079574F" w:rsidP="0079574F">
      <w:pPr>
        <w:pStyle w:val="a3"/>
        <w:spacing w:before="74" w:after="35"/>
        <w:ind w:right="494"/>
        <w:jc w:val="right"/>
      </w:pPr>
      <w:r>
        <w:t xml:space="preserve">Таблица5 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2121"/>
        <w:gridCol w:w="2131"/>
        <w:gridCol w:w="1949"/>
      </w:tblGrid>
      <w:tr w:rsidR="0079574F" w14:paraId="08210770" w14:textId="77777777" w:rsidTr="00A931BA">
        <w:trPr>
          <w:trHeight w:val="302"/>
        </w:trPr>
        <w:tc>
          <w:tcPr>
            <w:tcW w:w="3374" w:type="dxa"/>
          </w:tcPr>
          <w:p w14:paraId="0AA3526F" w14:textId="77777777" w:rsidR="0079574F" w:rsidRDefault="0079574F" w:rsidP="00A931BA">
            <w:pPr>
              <w:pStyle w:val="TableParagraph"/>
              <w:ind w:left="1094"/>
              <w:jc w:val="lef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121" w:type="dxa"/>
          </w:tcPr>
          <w:p w14:paraId="369E15C3" w14:textId="77777777" w:rsidR="0079574F" w:rsidRDefault="0079574F" w:rsidP="00A931BA">
            <w:pPr>
              <w:pStyle w:val="TableParagraph"/>
              <w:ind w:left="517" w:right="513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2131" w:type="dxa"/>
          </w:tcPr>
          <w:p w14:paraId="69B59E79" w14:textId="77777777" w:rsidR="0079574F" w:rsidRDefault="0079574F" w:rsidP="00A931BA">
            <w:pPr>
              <w:pStyle w:val="TableParagraph"/>
              <w:ind w:left="523" w:right="518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1949" w:type="dxa"/>
          </w:tcPr>
          <w:p w14:paraId="778D707B" w14:textId="77777777" w:rsidR="0079574F" w:rsidRDefault="0079574F" w:rsidP="00A931BA">
            <w:pPr>
              <w:pStyle w:val="TableParagraph"/>
              <w:ind w:left="432" w:right="427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</w:tr>
      <w:tr w:rsidR="0079574F" w14:paraId="1430A234" w14:textId="77777777" w:rsidTr="00A931BA">
        <w:trPr>
          <w:trHeight w:val="1199"/>
        </w:trPr>
        <w:tc>
          <w:tcPr>
            <w:tcW w:w="3374" w:type="dxa"/>
          </w:tcPr>
          <w:p w14:paraId="762704C3" w14:textId="77777777" w:rsidR="0079574F" w:rsidRDefault="0079574F" w:rsidP="00A931BA">
            <w:pPr>
              <w:pStyle w:val="TableParagraph"/>
              <w:tabs>
                <w:tab w:val="left" w:pos="2274"/>
              </w:tabs>
              <w:spacing w:line="259" w:lineRule="auto"/>
              <w:ind w:left="110" w:right="35"/>
              <w:jc w:val="left"/>
              <w:rPr>
                <w:sz w:val="24"/>
              </w:rPr>
            </w:pPr>
            <w:r>
              <w:rPr>
                <w:sz w:val="24"/>
              </w:rPr>
              <w:t>Процент родителей (законных представителей</w:t>
            </w:r>
            <w:proofErr w:type="gramStart"/>
            <w:r>
              <w:rPr>
                <w:sz w:val="24"/>
              </w:rPr>
              <w:t>) ,</w:t>
            </w:r>
            <w:proofErr w:type="gramEnd"/>
            <w:r>
              <w:rPr>
                <w:sz w:val="24"/>
              </w:rPr>
              <w:t xml:space="preserve"> удовлетворенных</w:t>
            </w:r>
            <w:r>
              <w:rPr>
                <w:sz w:val="24"/>
              </w:rPr>
              <w:tab/>
              <w:t>качеством</w:t>
            </w:r>
          </w:p>
          <w:p w14:paraId="51EEAC11" w14:textId="77777777" w:rsidR="0079574F" w:rsidRDefault="0079574F" w:rsidP="00A931BA">
            <w:pPr>
              <w:pStyle w:val="TableParagraph"/>
              <w:spacing w:before="0"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2121" w:type="dxa"/>
          </w:tcPr>
          <w:p w14:paraId="4C4BF280" w14:textId="77777777" w:rsidR="0079574F" w:rsidRDefault="0079574F" w:rsidP="00A931BA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14:paraId="18A2E8AD" w14:textId="77777777" w:rsidR="0079574F" w:rsidRDefault="0079574F" w:rsidP="00A931BA">
            <w:pPr>
              <w:pStyle w:val="TableParagraph"/>
              <w:spacing w:before="0"/>
              <w:ind w:left="513" w:right="513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  <w:tc>
          <w:tcPr>
            <w:tcW w:w="2131" w:type="dxa"/>
          </w:tcPr>
          <w:p w14:paraId="3CC4F5F6" w14:textId="77777777" w:rsidR="0079574F" w:rsidRDefault="0079574F" w:rsidP="00A931BA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14:paraId="6B1CB249" w14:textId="77777777" w:rsidR="0079574F" w:rsidRDefault="0079574F" w:rsidP="00A931BA">
            <w:pPr>
              <w:pStyle w:val="TableParagraph"/>
              <w:spacing w:before="0"/>
              <w:ind w:left="518" w:right="518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  <w:tc>
          <w:tcPr>
            <w:tcW w:w="1949" w:type="dxa"/>
          </w:tcPr>
          <w:p w14:paraId="46F08524" w14:textId="77777777" w:rsidR="0079574F" w:rsidRPr="00610A7F" w:rsidRDefault="0079574F" w:rsidP="00A931BA">
            <w:pPr>
              <w:pStyle w:val="TableParagraph"/>
              <w:spacing w:before="0"/>
              <w:ind w:left="427" w:right="427"/>
              <w:rPr>
                <w:sz w:val="24"/>
                <w:szCs w:val="24"/>
              </w:rPr>
            </w:pPr>
            <w:r w:rsidRPr="00610A7F">
              <w:rPr>
                <w:sz w:val="24"/>
                <w:szCs w:val="24"/>
              </w:rPr>
              <w:t>Данные по итогам года</w:t>
            </w:r>
          </w:p>
        </w:tc>
      </w:tr>
      <w:tr w:rsidR="0079574F" w14:paraId="41D45022" w14:textId="77777777" w:rsidTr="00A931BA">
        <w:trPr>
          <w:trHeight w:val="901"/>
        </w:trPr>
        <w:tc>
          <w:tcPr>
            <w:tcW w:w="3374" w:type="dxa"/>
          </w:tcPr>
          <w:p w14:paraId="28CB5C7D" w14:textId="77777777" w:rsidR="0079574F" w:rsidRDefault="0079574F" w:rsidP="00A931BA">
            <w:pPr>
              <w:pStyle w:val="TableParagraph"/>
              <w:tabs>
                <w:tab w:val="left" w:pos="1779"/>
                <w:tab w:val="left" w:pos="2211"/>
              </w:tabs>
              <w:spacing w:line="259" w:lineRule="auto"/>
              <w:ind w:left="110" w:right="101"/>
              <w:jc w:val="left"/>
              <w:rPr>
                <w:sz w:val="24"/>
              </w:rPr>
            </w:pPr>
            <w:r>
              <w:rPr>
                <w:sz w:val="24"/>
              </w:rPr>
              <w:t>Процент обучающихся, удовлетворенных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качеством</w:t>
            </w:r>
          </w:p>
          <w:p w14:paraId="1CA7F8B6" w14:textId="77777777" w:rsidR="0079574F" w:rsidRDefault="0079574F" w:rsidP="00A931BA">
            <w:pPr>
              <w:pStyle w:val="TableParagraph"/>
              <w:spacing w:before="0"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2121" w:type="dxa"/>
          </w:tcPr>
          <w:p w14:paraId="72FD14AA" w14:textId="77777777" w:rsidR="0079574F" w:rsidRDefault="0079574F" w:rsidP="00A931BA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720EA096" w14:textId="77777777" w:rsidR="0079574F" w:rsidRDefault="0079574F" w:rsidP="00A931BA">
            <w:pPr>
              <w:pStyle w:val="TableParagraph"/>
              <w:spacing w:before="0"/>
              <w:ind w:left="513" w:right="513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  <w:tc>
          <w:tcPr>
            <w:tcW w:w="2131" w:type="dxa"/>
          </w:tcPr>
          <w:p w14:paraId="36338AD0" w14:textId="77777777" w:rsidR="0079574F" w:rsidRDefault="0079574F" w:rsidP="00A931BA">
            <w:pPr>
              <w:pStyle w:val="TableParagraph"/>
              <w:spacing w:before="11"/>
              <w:jc w:val="left"/>
              <w:rPr>
                <w:sz w:val="25"/>
              </w:rPr>
            </w:pPr>
          </w:p>
          <w:p w14:paraId="72610BD3" w14:textId="77777777" w:rsidR="0079574F" w:rsidRDefault="0079574F" w:rsidP="00A931BA">
            <w:pPr>
              <w:pStyle w:val="TableParagraph"/>
              <w:spacing w:before="0"/>
              <w:ind w:left="518" w:right="518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  <w:tc>
          <w:tcPr>
            <w:tcW w:w="1949" w:type="dxa"/>
          </w:tcPr>
          <w:p w14:paraId="100F9BAF" w14:textId="77777777" w:rsidR="0079574F" w:rsidRDefault="0079574F" w:rsidP="00A931BA">
            <w:pPr>
              <w:pStyle w:val="TableParagraph"/>
              <w:spacing w:before="0"/>
              <w:ind w:right="427"/>
              <w:rPr>
                <w:sz w:val="24"/>
              </w:rPr>
            </w:pPr>
            <w:r>
              <w:rPr>
                <w:sz w:val="25"/>
              </w:rPr>
              <w:t>Д</w:t>
            </w:r>
            <w:r w:rsidRPr="00610A7F">
              <w:rPr>
                <w:sz w:val="24"/>
                <w:szCs w:val="24"/>
              </w:rPr>
              <w:t>анные по итогам года</w:t>
            </w:r>
          </w:p>
        </w:tc>
      </w:tr>
    </w:tbl>
    <w:p w14:paraId="0912EDBD" w14:textId="77777777" w:rsidR="0079574F" w:rsidRDefault="0079574F" w:rsidP="0079574F">
      <w:pPr>
        <w:pStyle w:val="a3"/>
        <w:spacing w:before="7"/>
        <w:rPr>
          <w:sz w:val="27"/>
        </w:rPr>
      </w:pPr>
    </w:p>
    <w:p w14:paraId="2E4EDA5D" w14:textId="77777777" w:rsidR="00D35D12" w:rsidRDefault="00D35D12" w:rsidP="00D35D12">
      <w:pPr>
        <w:pStyle w:val="1"/>
        <w:spacing w:before="1"/>
        <w:ind w:left="828"/>
      </w:pPr>
      <w:r>
        <w:t>Выводы:</w:t>
      </w:r>
    </w:p>
    <w:p w14:paraId="221BEBF7" w14:textId="77777777" w:rsidR="00D35D12" w:rsidRDefault="00D35D12" w:rsidP="00D35D12">
      <w:pPr>
        <w:pStyle w:val="a5"/>
        <w:numPr>
          <w:ilvl w:val="1"/>
          <w:numId w:val="1"/>
        </w:numPr>
        <w:tabs>
          <w:tab w:val="left" w:pos="1134"/>
        </w:tabs>
        <w:spacing w:before="40" w:line="266" w:lineRule="auto"/>
        <w:ind w:right="506"/>
        <w:rPr>
          <w:sz w:val="24"/>
        </w:rPr>
      </w:pPr>
      <w:r>
        <w:rPr>
          <w:sz w:val="24"/>
        </w:rPr>
        <w:t>Обучающиеся проявляют устойчивый интерес к занятиям</w:t>
      </w:r>
      <w:r>
        <w:rPr>
          <w:spacing w:val="1"/>
          <w:sz w:val="24"/>
        </w:rPr>
        <w:t>;</w:t>
      </w:r>
    </w:p>
    <w:p w14:paraId="243835D4" w14:textId="286CADF5" w:rsidR="00D35D12" w:rsidRDefault="00D35D12" w:rsidP="00D35D12">
      <w:pPr>
        <w:pStyle w:val="a5"/>
        <w:tabs>
          <w:tab w:val="left" w:pos="993"/>
        </w:tabs>
        <w:spacing w:before="16" w:line="271" w:lineRule="auto"/>
        <w:ind w:left="1134" w:right="499" w:hanging="425"/>
        <w:jc w:val="left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>сохранность контингента обучающихся составляет 100% за все годы реализации</w:t>
      </w:r>
      <w:r>
        <w:rPr>
          <w:sz w:val="24"/>
        </w:rPr>
        <w:br/>
      </w:r>
      <w:r>
        <w:rPr>
          <w:sz w:val="24"/>
        </w:rPr>
        <w:t>дополнительной общеобразовательной общеразвивающей программы;</w:t>
      </w:r>
    </w:p>
    <w:p w14:paraId="1B75CA5A" w14:textId="4A258710" w:rsidR="00D35D12" w:rsidRDefault="00D35D12" w:rsidP="00D35D12">
      <w:pPr>
        <w:pStyle w:val="a5"/>
        <w:numPr>
          <w:ilvl w:val="1"/>
          <w:numId w:val="1"/>
        </w:numPr>
        <w:tabs>
          <w:tab w:val="left" w:pos="1134"/>
        </w:tabs>
        <w:spacing w:line="271" w:lineRule="auto"/>
        <w:ind w:left="1134" w:right="509" w:hanging="425"/>
        <w:rPr>
          <w:sz w:val="24"/>
        </w:rPr>
      </w:pPr>
      <w:r>
        <w:rPr>
          <w:sz w:val="24"/>
        </w:rPr>
        <w:t>М</w:t>
      </w:r>
      <w:r>
        <w:rPr>
          <w:sz w:val="24"/>
        </w:rPr>
        <w:t>атериал дополнительной общеобразовательной программы усваивается в полном объёме;</w:t>
      </w:r>
    </w:p>
    <w:p w14:paraId="10E0AB5A" w14:textId="761E5709" w:rsidR="00D35D12" w:rsidRDefault="00D35D12" w:rsidP="00D35D12">
      <w:pPr>
        <w:pStyle w:val="a5"/>
        <w:numPr>
          <w:ilvl w:val="1"/>
          <w:numId w:val="1"/>
        </w:numPr>
        <w:tabs>
          <w:tab w:val="left" w:pos="1134"/>
        </w:tabs>
        <w:spacing w:line="268" w:lineRule="auto"/>
        <w:ind w:left="1134" w:right="499" w:hanging="425"/>
        <w:rPr>
          <w:sz w:val="24"/>
        </w:rPr>
      </w:pPr>
      <w:r>
        <w:rPr>
          <w:sz w:val="24"/>
        </w:rPr>
        <w:t>93,6 % обучающихся имеют высокий уровень знаний, умений,</w:t>
      </w:r>
      <w:r>
        <w:rPr>
          <w:sz w:val="24"/>
        </w:rPr>
        <w:t xml:space="preserve"> </w:t>
      </w:r>
      <w:r>
        <w:rPr>
          <w:sz w:val="24"/>
        </w:rPr>
        <w:t>навыков, что подтверждается и показателями относительной динамик и числа участников конкурсных мероприятий за три года;</w:t>
      </w:r>
    </w:p>
    <w:p w14:paraId="161A4835" w14:textId="5177D317" w:rsidR="00D35D12" w:rsidRDefault="00D35D12" w:rsidP="00D35D12">
      <w:pPr>
        <w:pStyle w:val="a5"/>
        <w:numPr>
          <w:ilvl w:val="1"/>
          <w:numId w:val="1"/>
        </w:numPr>
        <w:tabs>
          <w:tab w:val="left" w:pos="1134"/>
        </w:tabs>
        <w:spacing w:before="74" w:after="35" w:line="271" w:lineRule="auto"/>
        <w:ind w:left="1134" w:right="494" w:hanging="425"/>
      </w:pPr>
      <w:r>
        <w:rPr>
          <w:sz w:val="24"/>
        </w:rPr>
        <w:t>О</w:t>
      </w:r>
      <w:r>
        <w:rPr>
          <w:sz w:val="24"/>
        </w:rPr>
        <w:t xml:space="preserve">бучающиеся и их родители (законные </w:t>
      </w:r>
      <w:r>
        <w:rPr>
          <w:sz w:val="24"/>
        </w:rPr>
        <w:t>представители) удовлетворены</w:t>
      </w:r>
      <w:r>
        <w:rPr>
          <w:sz w:val="24"/>
        </w:rPr>
        <w:t xml:space="preserve"> качеством,</w:t>
      </w:r>
      <w:r>
        <w:rPr>
          <w:sz w:val="24"/>
        </w:rPr>
        <w:t xml:space="preserve"> </w:t>
      </w:r>
      <w:r>
        <w:rPr>
          <w:sz w:val="24"/>
        </w:rPr>
        <w:t>предоставляемой образовательной услуг.</w:t>
      </w:r>
    </w:p>
    <w:p w14:paraId="63D2C644" w14:textId="4DDF03DB" w:rsidR="0079574F" w:rsidRPr="0079574F" w:rsidRDefault="0079574F" w:rsidP="0079574F">
      <w:pPr>
        <w:sectPr w:rsidR="0079574F" w:rsidRPr="0079574F" w:rsidSect="00D35D12">
          <w:pgSz w:w="11910" w:h="16840"/>
          <w:pgMar w:top="709" w:right="340" w:bottom="280" w:left="1000" w:header="720" w:footer="720" w:gutter="0"/>
          <w:cols w:space="720"/>
        </w:sectPr>
      </w:pPr>
    </w:p>
    <w:p w14:paraId="65D74739" w14:textId="140210E5" w:rsidR="00D17DCE" w:rsidRDefault="00D17DCE" w:rsidP="00D35D12">
      <w:pPr>
        <w:pStyle w:val="1"/>
        <w:spacing w:before="1"/>
        <w:ind w:left="828"/>
      </w:pPr>
    </w:p>
    <w:sectPr w:rsidR="00D17DCE" w:rsidSect="009C49EF">
      <w:pgSz w:w="11910" w:h="16840"/>
      <w:pgMar w:top="1080" w:right="3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3622"/>
    <w:multiLevelType w:val="multilevel"/>
    <w:tmpl w:val="D1B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E76CF"/>
    <w:multiLevelType w:val="hybridMultilevel"/>
    <w:tmpl w:val="523080A0"/>
    <w:lvl w:ilvl="0" w:tplc="05F292A8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A2210A">
      <w:start w:val="1"/>
      <w:numFmt w:val="decimal"/>
      <w:lvlText w:val="%2."/>
      <w:lvlJc w:val="left"/>
      <w:pPr>
        <w:ind w:left="1395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2C1976">
      <w:numFmt w:val="bullet"/>
      <w:lvlText w:val="•"/>
      <w:lvlJc w:val="left"/>
      <w:pPr>
        <w:ind w:left="2418" w:hanging="711"/>
      </w:pPr>
      <w:rPr>
        <w:rFonts w:hint="default"/>
        <w:lang w:val="ru-RU" w:eastAsia="en-US" w:bidi="ar-SA"/>
      </w:rPr>
    </w:lvl>
    <w:lvl w:ilvl="3" w:tplc="3D9298B2">
      <w:numFmt w:val="bullet"/>
      <w:lvlText w:val="•"/>
      <w:lvlJc w:val="left"/>
      <w:pPr>
        <w:ind w:left="3436" w:hanging="711"/>
      </w:pPr>
      <w:rPr>
        <w:rFonts w:hint="default"/>
        <w:lang w:val="ru-RU" w:eastAsia="en-US" w:bidi="ar-SA"/>
      </w:rPr>
    </w:lvl>
    <w:lvl w:ilvl="4" w:tplc="9438C5E8">
      <w:numFmt w:val="bullet"/>
      <w:lvlText w:val="•"/>
      <w:lvlJc w:val="left"/>
      <w:pPr>
        <w:ind w:left="4454" w:hanging="711"/>
      </w:pPr>
      <w:rPr>
        <w:rFonts w:hint="default"/>
        <w:lang w:val="ru-RU" w:eastAsia="en-US" w:bidi="ar-SA"/>
      </w:rPr>
    </w:lvl>
    <w:lvl w:ilvl="5" w:tplc="0EBCAC56">
      <w:numFmt w:val="bullet"/>
      <w:lvlText w:val="•"/>
      <w:lvlJc w:val="left"/>
      <w:pPr>
        <w:ind w:left="5472" w:hanging="711"/>
      </w:pPr>
      <w:rPr>
        <w:rFonts w:hint="default"/>
        <w:lang w:val="ru-RU" w:eastAsia="en-US" w:bidi="ar-SA"/>
      </w:rPr>
    </w:lvl>
    <w:lvl w:ilvl="6" w:tplc="D1949AF8">
      <w:numFmt w:val="bullet"/>
      <w:lvlText w:val="•"/>
      <w:lvlJc w:val="left"/>
      <w:pPr>
        <w:ind w:left="6491" w:hanging="711"/>
      </w:pPr>
      <w:rPr>
        <w:rFonts w:hint="default"/>
        <w:lang w:val="ru-RU" w:eastAsia="en-US" w:bidi="ar-SA"/>
      </w:rPr>
    </w:lvl>
    <w:lvl w:ilvl="7" w:tplc="8D6AA53C">
      <w:numFmt w:val="bullet"/>
      <w:lvlText w:val="•"/>
      <w:lvlJc w:val="left"/>
      <w:pPr>
        <w:ind w:left="7509" w:hanging="711"/>
      </w:pPr>
      <w:rPr>
        <w:rFonts w:hint="default"/>
        <w:lang w:val="ru-RU" w:eastAsia="en-US" w:bidi="ar-SA"/>
      </w:rPr>
    </w:lvl>
    <w:lvl w:ilvl="8" w:tplc="599C385A">
      <w:numFmt w:val="bullet"/>
      <w:lvlText w:val="•"/>
      <w:lvlJc w:val="left"/>
      <w:pPr>
        <w:ind w:left="8527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558F0C32"/>
    <w:multiLevelType w:val="multilevel"/>
    <w:tmpl w:val="0486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82CC5"/>
    <w:multiLevelType w:val="multilevel"/>
    <w:tmpl w:val="6E8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B5BEC"/>
    <w:multiLevelType w:val="hybridMultilevel"/>
    <w:tmpl w:val="80629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CE"/>
    <w:rsid w:val="0006429A"/>
    <w:rsid w:val="000B688C"/>
    <w:rsid w:val="000B77AC"/>
    <w:rsid w:val="000C2588"/>
    <w:rsid w:val="000D0914"/>
    <w:rsid w:val="0015378A"/>
    <w:rsid w:val="00161BC5"/>
    <w:rsid w:val="001F1CE8"/>
    <w:rsid w:val="002A0476"/>
    <w:rsid w:val="00402472"/>
    <w:rsid w:val="004C1182"/>
    <w:rsid w:val="00516E6D"/>
    <w:rsid w:val="0053760D"/>
    <w:rsid w:val="005F7FE5"/>
    <w:rsid w:val="00610A7F"/>
    <w:rsid w:val="00736371"/>
    <w:rsid w:val="0079574F"/>
    <w:rsid w:val="0083127E"/>
    <w:rsid w:val="0083143A"/>
    <w:rsid w:val="00855712"/>
    <w:rsid w:val="009253ED"/>
    <w:rsid w:val="0099091A"/>
    <w:rsid w:val="009C0E9F"/>
    <w:rsid w:val="009C49EF"/>
    <w:rsid w:val="00A00A0A"/>
    <w:rsid w:val="00A33B46"/>
    <w:rsid w:val="00B10FE9"/>
    <w:rsid w:val="00BE5D7E"/>
    <w:rsid w:val="00C1667C"/>
    <w:rsid w:val="00D17DCE"/>
    <w:rsid w:val="00D35D12"/>
    <w:rsid w:val="00E355B7"/>
    <w:rsid w:val="00EA29D3"/>
    <w:rsid w:val="00F40989"/>
    <w:rsid w:val="00F767B0"/>
    <w:rsid w:val="00FD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325F"/>
  <w15:docId w15:val="{06536D64-D617-4482-8BF0-3DC89FEB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C49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C49EF"/>
    <w:pPr>
      <w:spacing w:before="26"/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49EF"/>
    <w:rPr>
      <w:sz w:val="24"/>
      <w:szCs w:val="24"/>
    </w:rPr>
  </w:style>
  <w:style w:type="paragraph" w:styleId="a5">
    <w:name w:val="List Paragraph"/>
    <w:basedOn w:val="a"/>
    <w:uiPriority w:val="1"/>
    <w:qFormat/>
    <w:rsid w:val="009C49EF"/>
    <w:pPr>
      <w:spacing w:before="10"/>
      <w:ind w:left="852" w:hanging="711"/>
      <w:jc w:val="both"/>
    </w:pPr>
  </w:style>
  <w:style w:type="paragraph" w:customStyle="1" w:styleId="TableParagraph">
    <w:name w:val="Table Paragraph"/>
    <w:basedOn w:val="a"/>
    <w:uiPriority w:val="1"/>
    <w:qFormat/>
    <w:rsid w:val="009C49EF"/>
    <w:pPr>
      <w:spacing w:before="1"/>
      <w:jc w:val="center"/>
    </w:pPr>
  </w:style>
  <w:style w:type="paragraph" w:customStyle="1" w:styleId="c16">
    <w:name w:val="c16"/>
    <w:basedOn w:val="a"/>
    <w:rsid w:val="001F1C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B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C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10A7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10A7F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f3vjf">
    <w:name w:val="df3vjf"/>
    <w:basedOn w:val="a"/>
    <w:rsid w:val="00610A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286pc">
    <w:name w:val="t286pc"/>
    <w:basedOn w:val="a0"/>
    <w:rsid w:val="00610A7F"/>
  </w:style>
  <w:style w:type="character" w:styleId="a8">
    <w:name w:val="Strong"/>
    <w:basedOn w:val="a0"/>
    <w:uiPriority w:val="22"/>
    <w:qFormat/>
    <w:rsid w:val="00610A7F"/>
    <w:rPr>
      <w:b/>
      <w:bCs/>
    </w:rPr>
  </w:style>
  <w:style w:type="character" w:customStyle="1" w:styleId="vkekvd">
    <w:name w:val="vkekvd"/>
    <w:basedOn w:val="a0"/>
    <w:rsid w:val="00610A7F"/>
  </w:style>
  <w:style w:type="character" w:styleId="a9">
    <w:name w:val="Hyperlink"/>
    <w:basedOn w:val="a0"/>
    <w:uiPriority w:val="99"/>
    <w:semiHidden/>
    <w:unhideWhenUsed/>
    <w:rsid w:val="00795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2%D1%8B%D1%81%D1%82%D0%B0%D0%B2%D0%BA%D0%B8&amp;newwindow=1&amp;sca_esv=3087728c2f704245&amp;biw=2880&amp;bih=1378&amp;sxsrf=ANbL-n7h_arEOy1RcFHX_g1TYbjSlg0zOg%3A1774513362579&amp;ei=0uzEadOGI5aGwPAPifDV4AQ&amp;ved=2ahUKEwi4pKHUkb2TAxXrHRAIHQnlIpYQgK4QegQICBAF&amp;uact=5&amp;oq=%D0%A1%D0%B2%D0%B5%D0%B4%D0%B5%D0%BD%D0%B8%D1%8F+%D0%BE+%D1%80%D0%B5%D0%B7%D1%83%D0%BB%D1%8C%D1%82%D0%B0%D1%82%D0%B8%D0%B2%D0%BD%D0%BE%D1%81%D1%82%D0%B8+%D0%B8+%D0%BA%D0%B0%D1%87%D0%B5%D1%81%D1%82%D0%B2%D0%B5+%D1%80%D0%B5%D0%B0%D0%BB%D0%B8%D0%B7%D0%B0%D1%86%D0%B8%D0%B8+%D0%B4%D0%BE%D0%BF%D0%BE%D0%BB%D0%BD%D0%B8%D1%82%D0%B5%D0%BB%D1%8C%D0%BD%D0%BE%D0%B9+%D0%BE%D0%B1%D1%89%D0%B5%D0%BE%D0%B1%D1%80%D0%B0%D0%B7%D0%BE%D0%B2%D0%B0%D1%82%D0%B5%D0%BB%D1%8C%D0%BD%D0%BE%D0%B9+%D0%BE%D0%B1%D1%89%D0%B5%D1%80%D0%B0%D0%B7%D0%B2%D0%B8%D0%B2%D0%B0%D1%8E%D1%89%D0%B5%D0%B9+%D0%BF%D1%80%D0%BE%D0%B3%D1%80%D0%B0%D0%BC%D0%BC%D1%8B+%D1%83%D0%BC%D0%B5%D0%BB%D1%8B%D0%B5+%D1%80%D1%83%D0%BA%D0%B8&amp;gs_lp=Egxnd3Mtd2l6LXNlcnAi6QHQodCy0LXQtNC10L3QuNGPINC-INGA0LXQt9GD0LvRjNGC0LDRgtC40LLQvdC-0YHRgtC4INC4INC60LDRh9C10YHRgtCy0LUg0YDQtdCw0LvQuNC30LDRhtC40Lgg0LTQvtC_0L7Qu9C90LjRgtC10LvRjNC90L7QuSDQvtCx0YnQtdC-0LHRgNCw0LfQvtCy0LDRgtC10LvRjNC90L7QuSDQvtCx0YnQtdGA0LDQt9Cy0LjQstCw0Y7RidC10Lkg0L_RgNC-0LPRgNCw0LzQvNGLINGD0LzQtdC70YvQtSDRgNGD0LrQuEgAUABYAHAAeACQAQCYAQCgAQCqAQC4AQPIAQD4AQGYAgCgAgCYAwCSBwCgBwCyBwC4BwDCBwDIBwCACAA&amp;sclient=gws-wiz-serp&amp;mstk=AUtExfCo6bOExxNU9oEYy_arJllNiB5Ad3hEsHRnfEYfNTD1zxZ1iAcJoAjAAccK2H7uE5rwcQHNoDkKESkMsso_G1Dn2YZpSjzob9WnidIbgV9N6kM46IIXXg8sb4zE2dOBMqHwgwPVnf-hhQy35-0xD92we2KfQtqnQH9ozWQPRK_7VhZhbCLGKOvzHn30iDHNPkCVkjxZwul_QIkMvGovpu9XZnPJPvaQhiKr2DxjzBlhs-HQg94W7yJyT9Q9r_HAGjQCv79k3Z9kuqsS0al5uU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BE%D1%80%D1%82%D1%84%D0%BE%D0%BB%D0%B8%D0%BE&amp;newwindow=1&amp;sca_esv=3087728c2f704245&amp;biw=2880&amp;bih=1378&amp;sxsrf=ANbL-n7h_arEOy1RcFHX_g1TYbjSlg0zOg%3A1774513362579&amp;ei=0uzEadOGI5aGwPAPifDV4AQ&amp;ved=2ahUKEwi4pKHUkb2TAxXrHRAIHQnlIpYQgK4QegQICBAD&amp;uact=5&amp;oq=%D0%A1%D0%B2%D0%B5%D0%B4%D0%B5%D0%BD%D0%B8%D1%8F+%D0%BE+%D1%80%D0%B5%D0%B7%D1%83%D0%BB%D1%8C%D1%82%D0%B0%D1%82%D0%B8%D0%B2%D0%BD%D0%BE%D1%81%D1%82%D0%B8+%D0%B8+%D0%BA%D0%B0%D1%87%D0%B5%D1%81%D1%82%D0%B2%D0%B5+%D1%80%D0%B5%D0%B0%D0%BB%D0%B8%D0%B7%D0%B0%D1%86%D0%B8%D0%B8+%D0%B4%D0%BE%D0%BF%D0%BE%D0%BB%D0%BD%D0%B8%D1%82%D0%B5%D0%BB%D1%8C%D0%BD%D0%BE%D0%B9+%D0%BE%D0%B1%D1%89%D0%B5%D0%BE%D0%B1%D1%80%D0%B0%D0%B7%D0%BE%D0%B2%D0%B0%D1%82%D0%B5%D0%BB%D1%8C%D0%BD%D0%BE%D0%B9+%D0%BE%D0%B1%D1%89%D0%B5%D1%80%D0%B0%D0%B7%D0%B2%D0%B8%D0%B2%D0%B0%D1%8E%D1%89%D0%B5%D0%B9+%D0%BF%D1%80%D0%BE%D0%B3%D1%80%D0%B0%D0%BC%D0%BC%D1%8B+%D1%83%D0%BC%D0%B5%D0%BB%D1%8B%D0%B5+%D1%80%D1%83%D0%BA%D0%B8&amp;gs_lp=Egxnd3Mtd2l6LXNlcnAi6QHQodCy0LXQtNC10L3QuNGPINC-INGA0LXQt9GD0LvRjNGC0LDRgtC40LLQvdC-0YHRgtC4INC4INC60LDRh9C10YHRgtCy0LUg0YDQtdCw0LvQuNC30LDRhtC40Lgg0LTQvtC_0L7Qu9C90LjRgtC10LvRjNC90L7QuSDQvtCx0YnQtdC-0LHRgNCw0LfQvtCy0LDRgtC10LvRjNC90L7QuSDQvtCx0YnQtdGA0LDQt9Cy0LjQstCw0Y7RidC10Lkg0L_RgNC-0LPRgNCw0LzQvNGLINGD0LzQtdC70YvQtSDRgNGD0LrQuEgAUABYAHAAeACQAQCYAQCgAQCqAQC4AQPIAQD4AQGYAgCgAgCYAwCSBwCgBwCyBwC4BwDCBwDIBwCACAA&amp;sclient=gws-wiz-serp&amp;mstk=AUtExfCo6bOExxNU9oEYy_arJllNiB5Ad3hEsHRnfEYfNTD1zxZ1iAcJoAjAAccK2H7uE5rwcQHNoDkKESkMsso_G1Dn2YZpSjzob9WnidIbgV9N6kM46IIXXg8sb4zE2dOBMqHwgwPVnf-hhQy35-0xD92we2KfQtqnQH9ozWQPRK_7VhZhbCLGKOvzHn30iDHNPkCVkjxZwul_QIkMvGovpu9XZnPJPvaQhiKr2DxjzBlhs-HQg94W7yJyT9Q9r_HAGjQCv79k3Z9kuqsS0al5uUiQ&amp;csui=3" TargetMode="External"/><Relationship Id="rId5" Type="http://schemas.openxmlformats.org/officeDocument/2006/relationships/hyperlink" Target="https://www.google.com/search?q=%D0%9C%D0%BE%D0%BD%D0%B8%D1%82%D0%BE%D1%80%D0%B8%D0%BD%D0%B3&amp;newwindow=1&amp;sca_esv=3087728c2f704245&amp;biw=2880&amp;bih=1378&amp;sxsrf=ANbL-n7h_arEOy1RcFHX_g1TYbjSlg0zOg%3A1774513362579&amp;ei=0uzEadOGI5aGwPAPifDV4AQ&amp;ved=2ahUKEwi4pKHUkb2TAxXrHRAIHQnlIpYQgK4QegQICBAB&amp;uact=5&amp;oq=%D0%A1%D0%B2%D0%B5%D0%B4%D0%B5%D0%BD%D0%B8%D1%8F+%D0%BE+%D1%80%D0%B5%D0%B7%D1%83%D0%BB%D1%8C%D1%82%D0%B0%D1%82%D0%B8%D0%B2%D0%BD%D0%BE%D1%81%D1%82%D0%B8+%D0%B8+%D0%BA%D0%B0%D1%87%D0%B5%D1%81%D1%82%D0%B2%D0%B5+%D1%80%D0%B5%D0%B0%D0%BB%D0%B8%D0%B7%D0%B0%D1%86%D0%B8%D0%B8+%D0%B4%D0%BE%D0%BF%D0%BE%D0%BB%D0%BD%D0%B8%D1%82%D0%B5%D0%BB%D1%8C%D0%BD%D0%BE%D0%B9+%D0%BE%D0%B1%D1%89%D0%B5%D0%BE%D0%B1%D1%80%D0%B0%D0%B7%D0%BE%D0%B2%D0%B0%D1%82%D0%B5%D0%BB%D1%8C%D0%BD%D0%BE%D0%B9+%D0%BE%D0%B1%D1%89%D0%B5%D1%80%D0%B0%D0%B7%D0%B2%D0%B8%D0%B2%D0%B0%D1%8E%D1%89%D0%B5%D0%B9+%D0%BF%D1%80%D0%BE%D0%B3%D1%80%D0%B0%D0%BC%D0%BC%D1%8B+%D1%83%D0%BC%D0%B5%D0%BB%D1%8B%D0%B5+%D1%80%D1%83%D0%BA%D0%B8&amp;gs_lp=Egxnd3Mtd2l6LXNlcnAi6QHQodCy0LXQtNC10L3QuNGPINC-INGA0LXQt9GD0LvRjNGC0LDRgtC40LLQvdC-0YHRgtC4INC4INC60LDRh9C10YHRgtCy0LUg0YDQtdCw0LvQuNC30LDRhtC40Lgg0LTQvtC_0L7Qu9C90LjRgtC10LvRjNC90L7QuSDQvtCx0YnQtdC-0LHRgNCw0LfQvtCy0LDRgtC10LvRjNC90L7QuSDQvtCx0YnQtdGA0LDQt9Cy0LjQstCw0Y7RidC10Lkg0L_RgNC-0LPRgNCw0LzQvNGLINGD0LzQtdC70YvQtSDRgNGD0LrQuEgAUABYAHAAeACQAQCYAQCgAQCqAQC4AQPIAQD4AQGYAgCgAgCYAwCSBwCgBwCyBwC4BwDCBwDIBwCACAA&amp;sclient=gws-wiz-serp&amp;mstk=AUtExfCo6bOExxNU9oEYy_arJllNiB5Ad3hEsHRnfEYfNTD1zxZ1iAcJoAjAAccK2H7uE5rwcQHNoDkKESkMsso_G1Dn2YZpSjzob9WnidIbgV9N6kM46IIXXg8sb4zE2dOBMqHwgwPVnf-hhQy35-0xD92we2KfQtqnQH9ozWQPRK_7VhZhbCLGKOvzHn30iDHNPkCVkjxZwul_QIkMvGovpu9XZnPJPvaQhiKr2DxjzBlhs-HQg94W7yJyT9Q9r_HAGjQCv79k3Z9kuqsS0al5uUiQ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результативности и качестве реализации дополнительной общеобразовательной общеразвивающей программы за период 3-х последних лет</vt:lpstr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результативности и качестве реализации дополнительной общеобразовательной общеразвивающей программы за период 3-х последних лет</dc:title>
  <dc:creator>User</dc:creator>
  <cp:lastModifiedBy>Пользователь</cp:lastModifiedBy>
  <cp:revision>2</cp:revision>
  <dcterms:created xsi:type="dcterms:W3CDTF">2026-03-26T08:50:00Z</dcterms:created>
  <dcterms:modified xsi:type="dcterms:W3CDTF">2026-03-26T08:50:00Z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2020-08-17T00:00:00Z</vt:filetime>
  </property>
</Properties>
</file>