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06" w:rsidRDefault="002738AE">
      <w:pPr>
        <w:sectPr w:rsidR="00002306" w:rsidSect="002738AE">
          <w:pgSz w:w="11900" w:h="16838"/>
          <w:pgMar w:top="1150" w:right="701" w:bottom="1440" w:left="851" w:header="0" w:footer="0" w:gutter="0"/>
          <w:cols w:space="720" w:equalWidth="0">
            <w:col w:w="9780"/>
          </w:cols>
        </w:sectPr>
      </w:pPr>
      <w:bookmarkStart w:id="0" w:name="_GoBack"/>
      <w:r w:rsidRPr="002738AE">
        <w:rPr>
          <w:noProof/>
        </w:rPr>
        <w:drawing>
          <wp:inline distT="0" distB="0" distL="0" distR="0">
            <wp:extent cx="6210300" cy="9096375"/>
            <wp:effectExtent l="0" t="0" r="0" b="0"/>
            <wp:docPr id="1" name="Рисунок 1" descr="C:\Users\User\Downloads\надзор\IMG-201804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дзор\IMG-20180424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02306">
        <w:t xml:space="preserve"> </w:t>
      </w:r>
    </w:p>
    <w:p w:rsidR="000B158A" w:rsidRDefault="00BF3297">
      <w:pPr>
        <w:numPr>
          <w:ilvl w:val="0"/>
          <w:numId w:val="1"/>
        </w:numPr>
        <w:tabs>
          <w:tab w:val="left" w:pos="4141"/>
        </w:tabs>
        <w:ind w:left="4141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left="1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Кодекс (нормы) профессиональной этики педагогических работников </w:t>
      </w:r>
      <w:r w:rsidR="00002306">
        <w:rPr>
          <w:rFonts w:eastAsia="Times New Roman"/>
          <w:sz w:val="28"/>
          <w:szCs w:val="28"/>
        </w:rPr>
        <w:t>МКУ ДО ДДТ</w:t>
      </w:r>
      <w:r>
        <w:rPr>
          <w:rFonts w:eastAsia="Times New Roman"/>
          <w:sz w:val="28"/>
          <w:szCs w:val="28"/>
        </w:rPr>
        <w:t xml:space="preserve"> (далее – Кодекс,) разработан в соответствии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2"/>
        </w:numPr>
        <w:tabs>
          <w:tab w:val="left" w:pos="274"/>
        </w:tabs>
        <w:spacing w:line="221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частью 4 статьи 47 Федерального закона «Об образовании в Российской Федерации», нормами морали и нравственности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, положениями Конституции Российской Федерации, законодательством Российской Федерации и международным законодательством.</w:t>
      </w:r>
    </w:p>
    <w:p w:rsidR="000B158A" w:rsidRDefault="000B158A">
      <w:pPr>
        <w:spacing w:line="15" w:lineRule="exact"/>
        <w:rPr>
          <w:rFonts w:eastAsia="Times New Roman"/>
          <w:sz w:val="28"/>
          <w:szCs w:val="28"/>
        </w:rPr>
      </w:pPr>
    </w:p>
    <w:p w:rsidR="000B158A" w:rsidRDefault="00BF3297">
      <w:pPr>
        <w:spacing w:line="234" w:lineRule="auto"/>
        <w:ind w:left="1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1.1. </w:t>
      </w:r>
      <w:r>
        <w:rPr>
          <w:rFonts w:eastAsia="Times New Roman"/>
          <w:sz w:val="28"/>
          <w:szCs w:val="28"/>
        </w:rPr>
        <w:t>Кодекс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свод правил и принципов профессионального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поведения педагогического работника во время образовательного процесса.</w:t>
      </w:r>
    </w:p>
    <w:p w:rsidR="000B158A" w:rsidRDefault="000B158A">
      <w:pPr>
        <w:spacing w:line="2" w:lineRule="exact"/>
        <w:rPr>
          <w:rFonts w:eastAsia="Times New Roman"/>
          <w:sz w:val="28"/>
          <w:szCs w:val="28"/>
        </w:rPr>
      </w:pPr>
    </w:p>
    <w:p w:rsidR="000B158A" w:rsidRDefault="00BF3297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1.2. </w:t>
      </w:r>
      <w:r>
        <w:rPr>
          <w:rFonts w:eastAsia="Times New Roman"/>
          <w:sz w:val="28"/>
          <w:szCs w:val="28"/>
        </w:rPr>
        <w:t>Целями Кодекса являются:</w:t>
      </w:r>
    </w:p>
    <w:p w:rsidR="000B158A" w:rsidRDefault="000B158A">
      <w:pPr>
        <w:spacing w:line="15" w:lineRule="exact"/>
        <w:rPr>
          <w:rFonts w:eastAsia="Times New Roman"/>
          <w:sz w:val="28"/>
          <w:szCs w:val="28"/>
        </w:rPr>
      </w:pPr>
    </w:p>
    <w:p w:rsidR="000B158A" w:rsidRDefault="00BF3297">
      <w:pPr>
        <w:numPr>
          <w:ilvl w:val="1"/>
          <w:numId w:val="2"/>
        </w:numPr>
        <w:tabs>
          <w:tab w:val="left" w:pos="961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1"/>
          <w:numId w:val="2"/>
        </w:numPr>
        <w:tabs>
          <w:tab w:val="left" w:pos="1048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содействие укреплению авторитета педагогических работников, осуществляющих образовательную деятельность;</w:t>
      </w:r>
    </w:p>
    <w:p w:rsidR="000B158A" w:rsidRDefault="000B158A">
      <w:pPr>
        <w:spacing w:line="2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1"/>
          <w:numId w:val="2"/>
        </w:numPr>
        <w:tabs>
          <w:tab w:val="left" w:pos="901"/>
        </w:tabs>
        <w:ind w:left="901" w:hanging="19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обеспечение единых норм поведения педагогических работников.</w:t>
      </w:r>
    </w:p>
    <w:p w:rsidR="000B158A" w:rsidRDefault="00BF3297">
      <w:pPr>
        <w:ind w:left="70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1.3. </w:t>
      </w:r>
      <w:r>
        <w:rPr>
          <w:rFonts w:eastAsia="Times New Roman"/>
          <w:sz w:val="28"/>
          <w:szCs w:val="28"/>
        </w:rPr>
        <w:t>Задачами Кодекса являются: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3"/>
        </w:numPr>
        <w:tabs>
          <w:tab w:val="left" w:pos="937"/>
        </w:tabs>
        <w:spacing w:line="234" w:lineRule="auto"/>
        <w:ind w:left="1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формирование у педагогического работника уважение к участникам образовательного процесса;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3"/>
        </w:numPr>
        <w:tabs>
          <w:tab w:val="left" w:pos="980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обеспечение права педагогического работника на справедливое и объективное расследование нарушения им норм Кодекса;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3"/>
        </w:numPr>
        <w:tabs>
          <w:tab w:val="left" w:pos="1067"/>
        </w:tabs>
        <w:spacing w:line="236" w:lineRule="auto"/>
        <w:ind w:left="1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эффективное выполнение педагогическими работниками своих трудовых обязанностей</w:t>
      </w:r>
      <w:r>
        <w:rPr>
          <w:rFonts w:eastAsia="Times New Roman"/>
          <w:sz w:val="28"/>
          <w:szCs w:val="28"/>
        </w:rPr>
        <w:t>.</w:t>
      </w:r>
    </w:p>
    <w:p w:rsidR="000B158A" w:rsidRDefault="00BF3297">
      <w:pPr>
        <w:ind w:left="70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1.4.   </w:t>
      </w:r>
      <w:r>
        <w:rPr>
          <w:rFonts w:eastAsia="Times New Roman"/>
          <w:sz w:val="28"/>
          <w:szCs w:val="28"/>
        </w:rPr>
        <w:t>Принципами   профессионального   поведения   педагогического</w:t>
      </w:r>
    </w:p>
    <w:p w:rsidR="000B158A" w:rsidRDefault="000B158A">
      <w:pPr>
        <w:spacing w:line="12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4" w:lineRule="auto"/>
        <w:ind w:left="1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работника являются гуманность, законность, справедливость, профессионализм, ответственность, солидарность, толерантность.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8" w:lineRule="auto"/>
        <w:ind w:left="1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1.5. </w:t>
      </w:r>
      <w:r>
        <w:rPr>
          <w:rFonts w:eastAsia="Times New Roman"/>
          <w:sz w:val="28"/>
          <w:szCs w:val="28"/>
        </w:rPr>
        <w:t>Кодекс вступает в силу со дня его утверждения директором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организации. Иные локальные нормативные акты </w:t>
      </w:r>
      <w:r w:rsidR="00002306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>, принятые и (или) утвержденные до вступления в силу настоящего Положения, применяются в части, не противоречащей действующему законодательству и настоящему Кодексу.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5" w:lineRule="auto"/>
        <w:ind w:left="1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1.6. </w:t>
      </w:r>
      <w:r>
        <w:rPr>
          <w:rFonts w:eastAsia="Times New Roman"/>
          <w:sz w:val="28"/>
          <w:szCs w:val="28"/>
        </w:rPr>
        <w:t xml:space="preserve">Кодекс размещается на официальном сайте </w:t>
      </w:r>
      <w:r w:rsidR="00002306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«Интернет».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4" w:lineRule="auto"/>
        <w:ind w:left="1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Один экземпляр Кодекса хранится в библиотеке (методическом кабинете).</w:t>
      </w:r>
    </w:p>
    <w:p w:rsidR="000B158A" w:rsidRDefault="000B158A">
      <w:pPr>
        <w:spacing w:line="331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4"/>
        </w:numPr>
        <w:tabs>
          <w:tab w:val="left" w:pos="4021"/>
        </w:tabs>
        <w:ind w:left="4021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Термины и понятия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2.1. </w:t>
      </w:r>
      <w:r>
        <w:rPr>
          <w:rFonts w:eastAsia="Times New Roman"/>
          <w:sz w:val="28"/>
          <w:szCs w:val="28"/>
        </w:rPr>
        <w:t>Педагогический работник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физическое лицо,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которое состоит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трудовых отношениях с </w:t>
      </w:r>
      <w:r w:rsidR="00002306">
        <w:rPr>
          <w:rFonts w:eastAsia="Times New Roman"/>
          <w:sz w:val="28"/>
          <w:szCs w:val="28"/>
        </w:rPr>
        <w:t>учреждением</w:t>
      </w:r>
      <w:r>
        <w:rPr>
          <w:rFonts w:eastAsia="Times New Roman"/>
          <w:sz w:val="28"/>
          <w:szCs w:val="28"/>
        </w:rPr>
        <w:t>, и выполняет обязанности по обучению, воспитанию обучающихся и (или) организации воспитательной деятельности.</w:t>
      </w:r>
    </w:p>
    <w:p w:rsidR="000B158A" w:rsidRDefault="002738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0,27.65pt" to="2in,27.65pt" o:allowincell="f" strokeweight=".25397mm"/>
        </w:pict>
      </w: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68" w:lineRule="exact"/>
        <w:rPr>
          <w:sz w:val="20"/>
          <w:szCs w:val="20"/>
        </w:rPr>
      </w:pPr>
    </w:p>
    <w:p w:rsidR="000B158A" w:rsidRDefault="00BF3297">
      <w:pPr>
        <w:spacing w:line="230" w:lineRule="auto"/>
        <w:ind w:left="21" w:right="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  <w:vertAlign w:val="superscript"/>
        </w:rPr>
        <w:t>1</w:t>
      </w:r>
      <w:r>
        <w:rPr>
          <w:rFonts w:eastAsia="Times New Roman"/>
          <w:sz w:val="23"/>
          <w:szCs w:val="23"/>
        </w:rPr>
        <w:t xml:space="preserve"> Нормы морали и нравственности – это совокупность норм поведения, вытекающих из общепринятых представлений в обществе о хорошем и плохом, о правильном и неправильном, о добре и зле.</w:t>
      </w:r>
    </w:p>
    <w:p w:rsidR="000B158A" w:rsidRDefault="000B158A">
      <w:pPr>
        <w:sectPr w:rsidR="000B158A">
          <w:pgSz w:w="11900" w:h="16838"/>
          <w:pgMar w:top="1430" w:right="846" w:bottom="578" w:left="1419" w:header="0" w:footer="0" w:gutter="0"/>
          <w:cols w:space="720" w:equalWidth="0">
            <w:col w:w="9641"/>
          </w:cols>
        </w:sect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2.2. </w:t>
      </w:r>
      <w:r>
        <w:rPr>
          <w:rFonts w:eastAsia="Times New Roman"/>
          <w:sz w:val="28"/>
          <w:szCs w:val="28"/>
        </w:rPr>
        <w:t>Профессиональная этика педагогического работника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система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принципов, норм и правил поведения в отношении с обучающимися, работниками Организации, родителями (законными представителями).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2.3. </w:t>
      </w:r>
      <w:r>
        <w:rPr>
          <w:rFonts w:eastAsia="Times New Roman"/>
          <w:sz w:val="28"/>
          <w:szCs w:val="28"/>
        </w:rPr>
        <w:t>Гуманность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 также соответствующие свойства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характера и поведения,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непричинение физических страданий или унижение человеческого достоинства.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2.4. </w:t>
      </w:r>
      <w:r>
        <w:rPr>
          <w:rFonts w:eastAsia="Times New Roman"/>
          <w:sz w:val="28"/>
          <w:szCs w:val="28"/>
        </w:rPr>
        <w:t>Законность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соблюдение педагогическим работником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законодательства, устава, настоящего Кодекса и локальным нормативных актов Организации. Педагогический работник может быть привлечен к правовой ответственности за нарушение обязательных для исполнения правил поведения.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2.5. </w:t>
      </w:r>
      <w:r>
        <w:rPr>
          <w:rFonts w:eastAsia="Times New Roman"/>
          <w:sz w:val="28"/>
          <w:szCs w:val="28"/>
        </w:rPr>
        <w:t>Справедливость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беспристрастное отношение к участникам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образовательного процесса. Педагогический работник должен совершать поступки, соответствующие характеру и степени взаимного поведения, обстоятельствам его совершения и личности участника образовательного процесса.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2.6. </w:t>
      </w:r>
      <w:r>
        <w:rPr>
          <w:rFonts w:eastAsia="Times New Roman"/>
          <w:sz w:val="28"/>
          <w:szCs w:val="28"/>
        </w:rPr>
        <w:t>Профессионализм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знание своего дела,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сущности выполняемой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работы (оказываемой услуги), а также наличие знаний, умений, навыков и компетентности.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2.7. </w:t>
      </w:r>
      <w:r>
        <w:rPr>
          <w:rFonts w:eastAsia="Times New Roman"/>
          <w:sz w:val="28"/>
          <w:szCs w:val="28"/>
        </w:rPr>
        <w:t>Ответственность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согласно которому педагогический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работник отвечает за совершенные поступки, действие (бездействие).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2.8. </w:t>
      </w:r>
      <w:r>
        <w:rPr>
          <w:rFonts w:eastAsia="Times New Roman"/>
          <w:sz w:val="28"/>
          <w:szCs w:val="28"/>
        </w:rPr>
        <w:t>Солидарность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активное сочувствие действиям или мнениям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участников образовательного процесса.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2.9. </w:t>
      </w:r>
      <w:r>
        <w:rPr>
          <w:rFonts w:eastAsia="Times New Roman"/>
          <w:sz w:val="28"/>
          <w:szCs w:val="28"/>
        </w:rPr>
        <w:t>Толерантность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терпимость к иному мировоззрению,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образу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жизни, поведению и обычаям, вероисповеданию, национальности участников образовательного процесса.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2.10. </w:t>
      </w:r>
      <w:r>
        <w:rPr>
          <w:rFonts w:eastAsia="Times New Roman"/>
          <w:sz w:val="28"/>
          <w:szCs w:val="28"/>
        </w:rPr>
        <w:t>Аморальный проступок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виновное деяние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(действие или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бездействие) педагогического работника, грубо нарушающее нормы морали и нравственности, а равно способствующее совершению таких деяний со стороны обучающихся, отрицательно влияющее на выполнение им своих трудовых функций, унижающее честь и достоинство педагогических работников перед обучающимися и (или) их родителями (законными представителями) несовершеннолетних обучающихся.</w:t>
      </w:r>
    </w:p>
    <w:p w:rsidR="000B158A" w:rsidRDefault="000B158A">
      <w:pPr>
        <w:spacing w:line="19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2.11. Подарок –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:rsidR="000B158A" w:rsidRDefault="000B158A">
      <w:pPr>
        <w:spacing w:line="330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5"/>
        </w:numPr>
        <w:tabs>
          <w:tab w:val="left" w:pos="1280"/>
        </w:tabs>
        <w:ind w:left="128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Этические принципы и правила профессионального поведения</w:t>
      </w:r>
    </w:p>
    <w:p w:rsidR="000B158A" w:rsidRDefault="00BF329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педагогического работника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3.1. </w:t>
      </w:r>
      <w:r>
        <w:rPr>
          <w:rFonts w:eastAsia="Times New Roman"/>
          <w:sz w:val="28"/>
          <w:szCs w:val="28"/>
        </w:rPr>
        <w:t>В своей деятельности педагогический работник сохраняет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культурные и исторические традиции Российской Федерации, субъекта Российской Федерации и Организации.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3.2. </w:t>
      </w:r>
      <w:r>
        <w:rPr>
          <w:rFonts w:eastAsia="Times New Roman"/>
          <w:sz w:val="28"/>
          <w:szCs w:val="28"/>
        </w:rPr>
        <w:t>Педагогический работник занимает активную жизненную позицию,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участвует в жизни Организации, стремится к совершенствованию своих знаний, умений, навыков, методологии обучения.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3.3. </w:t>
      </w:r>
      <w:r>
        <w:rPr>
          <w:rFonts w:eastAsia="Times New Roman"/>
          <w:sz w:val="28"/>
          <w:szCs w:val="28"/>
        </w:rPr>
        <w:t>Педагогический работник способствует реализации права 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получение образования любого обучающегося вне зависимости от пола, возраста, расовой и национальной принадлежности, его социального статуса, религиозных убеждений, материального положения.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3.4. </w:t>
      </w:r>
      <w:r>
        <w:rPr>
          <w:rFonts w:eastAsia="Times New Roman"/>
          <w:sz w:val="28"/>
          <w:szCs w:val="28"/>
        </w:rPr>
        <w:t>Признавая,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что главным условием педагогической деятельности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является профессиональная компетентность, специальные знания и искусство в деле воспитания и обучения обучающихся, педагогический работник занимается самообразованием и самосовершенствованием.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3.5. </w:t>
      </w:r>
      <w:r>
        <w:rPr>
          <w:rFonts w:eastAsia="Times New Roman"/>
          <w:sz w:val="28"/>
          <w:szCs w:val="28"/>
        </w:rPr>
        <w:t>Педагогический работник своим поведением подает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положительный пример участникам образовательного процесса.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3.6. </w:t>
      </w:r>
      <w:r>
        <w:rPr>
          <w:rFonts w:eastAsia="Times New Roman"/>
          <w:sz w:val="28"/>
          <w:szCs w:val="28"/>
        </w:rPr>
        <w:t>Педагогический работник дорожит своей репутацией и добрым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именем Организации.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3.7. </w:t>
      </w:r>
      <w:r>
        <w:rPr>
          <w:rFonts w:eastAsia="Times New Roman"/>
          <w:sz w:val="28"/>
          <w:szCs w:val="28"/>
        </w:rPr>
        <w:t>Педагогический работник соблюдает правила русского языка,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культуру устной и письменной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</w:t>
      </w:r>
    </w:p>
    <w:p w:rsidR="000B158A" w:rsidRDefault="000B158A">
      <w:pPr>
        <w:spacing w:line="1" w:lineRule="exact"/>
        <w:rPr>
          <w:sz w:val="20"/>
          <w:szCs w:val="20"/>
        </w:rPr>
      </w:pPr>
    </w:p>
    <w:p w:rsidR="000B158A" w:rsidRDefault="00BF3297">
      <w:pPr>
        <w:tabs>
          <w:tab w:val="left" w:pos="1360"/>
          <w:tab w:val="left" w:pos="3580"/>
          <w:tab w:val="left" w:pos="4980"/>
          <w:tab w:val="left" w:pos="6060"/>
          <w:tab w:val="left" w:pos="7660"/>
          <w:tab w:val="left" w:pos="8080"/>
        </w:tabs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Педагогический</w:t>
      </w:r>
      <w:r>
        <w:rPr>
          <w:rFonts w:eastAsia="Times New Roman"/>
          <w:sz w:val="28"/>
          <w:szCs w:val="28"/>
        </w:rPr>
        <w:tab/>
        <w:t>работник</w:t>
      </w:r>
      <w:r>
        <w:rPr>
          <w:rFonts w:eastAsia="Times New Roman"/>
          <w:sz w:val="28"/>
          <w:szCs w:val="28"/>
        </w:rPr>
        <w:tab/>
        <w:t>строит</w:t>
      </w:r>
      <w:r>
        <w:rPr>
          <w:rFonts w:eastAsia="Times New Roman"/>
          <w:sz w:val="28"/>
          <w:szCs w:val="28"/>
        </w:rPr>
        <w:tab/>
        <w:t>отношения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участниками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процесса на основе взаимного уважения и доброжелательности.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3.9. </w:t>
      </w:r>
      <w:r>
        <w:rPr>
          <w:rFonts w:eastAsia="Times New Roman"/>
          <w:sz w:val="28"/>
          <w:szCs w:val="28"/>
        </w:rPr>
        <w:t>Педагогический работник уважает честь и достоинство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обучающегося, не может оставить без внимания любые формы проявления жестокости или унижения по отношению к обучающемуся, иным участникам образовательного процесса.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3.10. </w:t>
      </w:r>
      <w:r>
        <w:rPr>
          <w:rFonts w:eastAsia="Times New Roman"/>
          <w:sz w:val="28"/>
          <w:szCs w:val="28"/>
        </w:rPr>
        <w:t>Грубое и негуманное отношение к обучающемуся,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унижение его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человеческого достоинства, а также любые проявления превосходства или выражение к кому-либо из обучающихся предпочтения или неприязни со стороны педагогического работника недопустимы.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3.11. </w:t>
      </w:r>
      <w:r>
        <w:rPr>
          <w:rFonts w:eastAsia="Times New Roman"/>
          <w:sz w:val="28"/>
          <w:szCs w:val="28"/>
        </w:rPr>
        <w:t>Педагогический работник своим примером способствует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укреплению в обучающихся веры в их собственные силы и способности.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3.12. </w:t>
      </w:r>
      <w:r>
        <w:rPr>
          <w:rFonts w:eastAsia="Times New Roman"/>
          <w:sz w:val="28"/>
          <w:szCs w:val="28"/>
        </w:rPr>
        <w:t>Педагогический работник в своей профессиональной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деятельности выбирает методы, развивающие познавательный интерес обучающихся, ответственность, самостоятельность, желание помогать другим.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3.13. </w:t>
      </w:r>
      <w:r>
        <w:rPr>
          <w:rFonts w:eastAsia="Times New Roman"/>
          <w:sz w:val="28"/>
          <w:szCs w:val="28"/>
        </w:rPr>
        <w:t>Педагогический работник при возникновении профессиональных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затруднений обязан обратиться за помощью к коллегам и (или) специалистам (экспертам) в сфере образования.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3.14. </w:t>
      </w:r>
      <w:r>
        <w:rPr>
          <w:rFonts w:eastAsia="Times New Roman"/>
          <w:sz w:val="28"/>
          <w:szCs w:val="28"/>
        </w:rPr>
        <w:t>Педагогический работник оказывает профессиональную помощь 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поддержку коллегам в случае обращения к нему.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3.15. </w:t>
      </w:r>
      <w:r>
        <w:rPr>
          <w:rFonts w:eastAsia="Times New Roman"/>
          <w:sz w:val="28"/>
          <w:szCs w:val="28"/>
        </w:rPr>
        <w:t>Педагогический работник хранит в тайне информацию об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обучающихся, доверенную ему участниками образовательного процесса, в том числе высказанное мнение о родителях (законных представителях), иных работниках, за исключением случаев, предусмотренных законодательством.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3.16. </w:t>
      </w:r>
      <w:r>
        <w:rPr>
          <w:rFonts w:eastAsia="Times New Roman"/>
          <w:sz w:val="28"/>
          <w:szCs w:val="28"/>
        </w:rPr>
        <w:t>Педагогический работник избегает ситуаций,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способствующих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возникновению конфликта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3.17. </w:t>
      </w:r>
      <w:r>
        <w:rPr>
          <w:rFonts w:eastAsia="Times New Roman"/>
          <w:sz w:val="28"/>
          <w:szCs w:val="28"/>
        </w:rPr>
        <w:t>Во взаимоотношениях с коллегами педагогический работник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обязан быть честным, справедливым, порядочным, с уважением относиться к их знаниям и опыту, а также быть готовым передавать свой опыт и знания.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3.18. </w:t>
      </w:r>
      <w:r>
        <w:rPr>
          <w:rFonts w:eastAsia="Times New Roman"/>
          <w:sz w:val="28"/>
          <w:szCs w:val="28"/>
        </w:rPr>
        <w:t>Педагогический работник высказывает критику в адрес коллег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аргументировано, конструктивно, без использования оскорбительных слов. Критике подлежат профессиональные действия, но не личность коллег.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3.19. </w:t>
      </w:r>
      <w:r>
        <w:rPr>
          <w:rFonts w:eastAsia="Times New Roman"/>
          <w:sz w:val="28"/>
          <w:szCs w:val="28"/>
        </w:rPr>
        <w:t>Педагогический работник не имеет права допускать негативные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высказывания о своих коллегах и их работе в присутствии студентов и (или) родителей (законных представителей) несовершеннолетних студентов.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3.20. </w:t>
      </w:r>
      <w:r>
        <w:rPr>
          <w:rFonts w:eastAsia="Times New Roman"/>
          <w:sz w:val="28"/>
          <w:szCs w:val="28"/>
        </w:rPr>
        <w:t>Педагогический работник не вправе препятствовать студенту,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родителю (законному представителю) несовершеннолетнего студента в в защите законных прав и интересов, участии в управлении Организацией.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3.21. </w:t>
      </w:r>
      <w:r>
        <w:rPr>
          <w:rFonts w:eastAsia="Times New Roman"/>
          <w:sz w:val="28"/>
          <w:szCs w:val="28"/>
        </w:rPr>
        <w:t>Педагогический работник не вправе подвергать критике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внутрисемейные ценности и верования студентов.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3.22. </w:t>
      </w:r>
      <w:r>
        <w:rPr>
          <w:rFonts w:eastAsia="Times New Roman"/>
          <w:sz w:val="28"/>
          <w:szCs w:val="28"/>
        </w:rPr>
        <w:t>Педагогический работник соблюдает осторожность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практическом применении новых методов обучения и воспитания, нести личную ответственность за результат.</w:t>
      </w:r>
    </w:p>
    <w:p w:rsidR="000B158A" w:rsidRDefault="000B158A">
      <w:pPr>
        <w:spacing w:line="1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6"/>
        </w:numPr>
        <w:tabs>
          <w:tab w:val="left" w:pos="980"/>
        </w:tabs>
        <w:ind w:left="98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внешнему виду педагогического работника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4.1. </w:t>
      </w:r>
      <w:r>
        <w:rPr>
          <w:rFonts w:eastAsia="Times New Roman"/>
          <w:sz w:val="28"/>
          <w:szCs w:val="28"/>
        </w:rPr>
        <w:t>Приходя на занятие,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педагогический работник должен быть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аккуратной одежде.</w:t>
      </w:r>
    </w:p>
    <w:p w:rsidR="000B158A" w:rsidRDefault="000B158A">
      <w:pPr>
        <w:spacing w:line="2" w:lineRule="exact"/>
        <w:rPr>
          <w:sz w:val="20"/>
          <w:szCs w:val="20"/>
        </w:rPr>
      </w:pPr>
    </w:p>
    <w:p w:rsidR="000B158A" w:rsidRDefault="00BF3297">
      <w:pPr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4.2. </w:t>
      </w:r>
      <w:r>
        <w:rPr>
          <w:rFonts w:eastAsia="Times New Roman"/>
          <w:sz w:val="28"/>
          <w:szCs w:val="28"/>
        </w:rPr>
        <w:t>Одежда не должна быть сильно яркой и вызывающей.</w:t>
      </w:r>
    </w:p>
    <w:p w:rsidR="000B158A" w:rsidRDefault="00BF3297">
      <w:pPr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4.3. </w:t>
      </w:r>
      <w:r>
        <w:rPr>
          <w:rFonts w:eastAsia="Times New Roman"/>
          <w:sz w:val="28"/>
          <w:szCs w:val="28"/>
        </w:rPr>
        <w:t>Плечи,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возможности,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должны быть закрыты.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4.4. </w:t>
      </w:r>
      <w:r>
        <w:rPr>
          <w:rFonts w:eastAsia="Times New Roman"/>
          <w:sz w:val="28"/>
          <w:szCs w:val="28"/>
        </w:rPr>
        <w:t>Одежда должна быть удобной,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но не противоречить общепринятым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нормам приличия.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4.5. </w:t>
      </w:r>
      <w:r>
        <w:rPr>
          <w:rFonts w:eastAsia="Times New Roman"/>
          <w:sz w:val="28"/>
          <w:szCs w:val="28"/>
        </w:rPr>
        <w:t>Приемлем деловой костюм,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который подчеркивает официальность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статуса педагогического работника.</w:t>
      </w:r>
    </w:p>
    <w:p w:rsidR="000B158A" w:rsidRDefault="000B158A">
      <w:pPr>
        <w:spacing w:line="2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7"/>
        </w:numPr>
        <w:tabs>
          <w:tab w:val="left" w:pos="960"/>
        </w:tabs>
        <w:ind w:left="960" w:hanging="2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деловому костюму относят пиджак с юбкой или брюками и блузку.</w:t>
      </w:r>
    </w:p>
    <w:p w:rsidR="000B158A" w:rsidRDefault="00BF329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4.6. </w:t>
      </w:r>
      <w:r>
        <w:rPr>
          <w:rFonts w:eastAsia="Times New Roman"/>
          <w:sz w:val="28"/>
          <w:szCs w:val="28"/>
        </w:rPr>
        <w:t>Женщина может надеть классическое платье или костюм.</w:t>
      </w:r>
    </w:p>
    <w:p w:rsidR="000B158A" w:rsidRDefault="00BF329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4.7.   </w:t>
      </w:r>
      <w:r>
        <w:rPr>
          <w:rFonts w:eastAsia="Times New Roman"/>
          <w:sz w:val="28"/>
          <w:szCs w:val="28"/>
        </w:rPr>
        <w:t>Предпочтительными   цветами   для   одежды   являются   черный,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коричневый, серый, темно-синий, темно-бардовый, бежевый. Рубашки и блузки могут быть постельных тонов.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4.8. </w:t>
      </w:r>
      <w:r>
        <w:rPr>
          <w:rFonts w:eastAsia="Times New Roman"/>
          <w:sz w:val="28"/>
          <w:szCs w:val="28"/>
        </w:rPr>
        <w:t>Не допускается ношение одежды,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указывающей 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принадлежность к той или иной национальности и религии, кроме официальных и культурно-массовых мероприятий.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4.9. </w:t>
      </w:r>
      <w:r>
        <w:rPr>
          <w:rFonts w:eastAsia="Times New Roman"/>
          <w:sz w:val="28"/>
          <w:szCs w:val="28"/>
        </w:rPr>
        <w:t>Обувь предпочтительней закрытая.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Для женщины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на невысоком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каблуке.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4.10. </w:t>
      </w:r>
      <w:r>
        <w:rPr>
          <w:rFonts w:eastAsia="Times New Roman"/>
          <w:sz w:val="28"/>
          <w:szCs w:val="28"/>
        </w:rPr>
        <w:t>Украшений должно быть минимальное количество,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они не должны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быть яркими и броскими.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4.12. </w:t>
      </w:r>
      <w:r>
        <w:rPr>
          <w:rFonts w:eastAsia="Times New Roman"/>
          <w:sz w:val="28"/>
          <w:szCs w:val="28"/>
        </w:rPr>
        <w:t>Прическа,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макияж и маникюр должны производить впечатление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аккуратного и ухоженного человека. Макияж и маникюр – нейтральных тонов.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4.13. </w:t>
      </w:r>
      <w:r>
        <w:rPr>
          <w:rFonts w:eastAsia="Times New Roman"/>
          <w:sz w:val="28"/>
          <w:szCs w:val="28"/>
        </w:rPr>
        <w:t>Недопустимо наличие у педагогического работника татуировок 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пирсинга на открытых участках тела.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4.14. </w:t>
      </w:r>
      <w:r>
        <w:rPr>
          <w:rFonts w:eastAsia="Times New Roman"/>
          <w:sz w:val="28"/>
          <w:szCs w:val="28"/>
        </w:rPr>
        <w:t>Парфюмерия не должна обладать слишком резким запахом,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предпочтительны легкие запахи.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4.15. </w:t>
      </w:r>
      <w:r>
        <w:rPr>
          <w:rFonts w:eastAsia="Times New Roman"/>
          <w:sz w:val="28"/>
          <w:szCs w:val="28"/>
        </w:rPr>
        <w:t>Выражение лица педагогического работника,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его мимика,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жестикулирование должны быть доброжелательными и располагающими к себе.</w:t>
      </w:r>
    </w:p>
    <w:p w:rsidR="000B158A" w:rsidRDefault="000B158A">
      <w:pPr>
        <w:spacing w:line="328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8"/>
        </w:numPr>
        <w:tabs>
          <w:tab w:val="left" w:pos="3980"/>
        </w:tabs>
        <w:ind w:left="398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Конфликт интересов</w:t>
      </w:r>
    </w:p>
    <w:p w:rsidR="000B158A" w:rsidRDefault="00BF3297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Конфликт интересов педагогического работника – это ситуация, при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несовершеннолетнего обучающегося.</w:t>
      </w:r>
    </w:p>
    <w:p w:rsidR="000B158A" w:rsidRDefault="000B158A">
      <w:pPr>
        <w:spacing w:line="19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5.2. </w:t>
      </w:r>
      <w:r>
        <w:rPr>
          <w:rFonts w:eastAsia="Times New Roman"/>
          <w:sz w:val="28"/>
          <w:szCs w:val="28"/>
        </w:rPr>
        <w:t>Педагогический работник должен избегать ситуаций,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 которых у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них возникает конфликт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5.3. </w:t>
      </w:r>
      <w:r>
        <w:rPr>
          <w:rFonts w:eastAsia="Times New Roman"/>
          <w:sz w:val="28"/>
          <w:szCs w:val="28"/>
        </w:rPr>
        <w:t>В случае возникновения конфликта интересов педагогический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работник должен информировать об этом своего непосредственного руководителя.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5.4. </w:t>
      </w:r>
      <w:r>
        <w:rPr>
          <w:rFonts w:eastAsia="Times New Roman"/>
          <w:sz w:val="28"/>
          <w:szCs w:val="28"/>
        </w:rPr>
        <w:t>Ситуацией,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приводящей к конфликту интересов,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может быть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ситуация получения педагогическим работником подарков в связи с исполнением им своих трудовых обязанностей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5.5. </w:t>
      </w:r>
      <w:r>
        <w:rPr>
          <w:rFonts w:eastAsia="Times New Roman"/>
          <w:sz w:val="28"/>
          <w:szCs w:val="28"/>
        </w:rPr>
        <w:t>Педагогическим работникам не разрешается принимать от третьих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лиц подарки: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9"/>
        </w:numPr>
        <w:tabs>
          <w:tab w:val="left" w:pos="989"/>
        </w:tabs>
        <w:spacing w:line="235" w:lineRule="auto"/>
        <w:ind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 совершение каких-либо действий (бездействия), связанных с выполнением трудовых функций;</w:t>
      </w:r>
    </w:p>
    <w:p w:rsidR="000B158A" w:rsidRDefault="000B158A">
      <w:pPr>
        <w:spacing w:line="1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9"/>
        </w:numPr>
        <w:tabs>
          <w:tab w:val="left" w:pos="880"/>
        </w:tabs>
        <w:ind w:left="880" w:hanging="17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стоимостью свыше 3000 рублей;</w:t>
      </w:r>
    </w:p>
    <w:p w:rsidR="000B158A" w:rsidRDefault="00BF3297">
      <w:pPr>
        <w:numPr>
          <w:ilvl w:val="0"/>
          <w:numId w:val="9"/>
        </w:numPr>
        <w:tabs>
          <w:tab w:val="left" w:pos="880"/>
        </w:tabs>
        <w:ind w:left="880" w:hanging="17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 отсутствие очевидного, общепринятого повода для подарка.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5.6. </w:t>
      </w:r>
      <w:r>
        <w:rPr>
          <w:rFonts w:eastAsia="Times New Roman"/>
          <w:sz w:val="28"/>
          <w:szCs w:val="28"/>
        </w:rPr>
        <w:t>Использование педагогическим работникам ресурсов и имущества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Организации в личных целях может привести к конфликту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5.7. </w:t>
      </w:r>
      <w:r>
        <w:rPr>
          <w:rFonts w:eastAsia="Times New Roman"/>
          <w:sz w:val="28"/>
          <w:szCs w:val="28"/>
        </w:rPr>
        <w:t>Педагогический работник использует имеющиеся в его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распоряжении ресурсы и имущество Организации бережно, максимально эффективно и исключительно в рабочих целях.</w:t>
      </w:r>
    </w:p>
    <w:p w:rsidR="000B158A" w:rsidRDefault="000B158A">
      <w:pPr>
        <w:spacing w:line="327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10"/>
        </w:numPr>
        <w:tabs>
          <w:tab w:val="left" w:pos="2040"/>
        </w:tabs>
        <w:ind w:left="204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за нарушение положений Кодекса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6.1. </w:t>
      </w:r>
      <w:r>
        <w:rPr>
          <w:rFonts w:eastAsia="Times New Roman"/>
          <w:sz w:val="28"/>
          <w:szCs w:val="28"/>
        </w:rPr>
        <w:t>Соблюдение педагогическим работником положений Кодекса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один из критериев его профессионального поведения.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6.2. </w:t>
      </w:r>
      <w:r>
        <w:rPr>
          <w:rFonts w:eastAsia="Times New Roman"/>
          <w:sz w:val="28"/>
          <w:szCs w:val="28"/>
        </w:rPr>
        <w:t xml:space="preserve">Директор </w:t>
      </w:r>
      <w:r w:rsidR="00BC08BE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самостоятельно,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предложению Комиссии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урегулированию споров участников образовательных отношений или по инициативе уполномоченных органов власти (должностных лиц) принимает решение о применении мер правового воздействия в отношении педагогического работника, нарушившего нормы настоящего Кодекса.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6.3. </w:t>
      </w:r>
      <w:r>
        <w:rPr>
          <w:rFonts w:eastAsia="Times New Roman"/>
          <w:sz w:val="28"/>
          <w:szCs w:val="28"/>
        </w:rPr>
        <w:t>Факты нарушения педагогическим работником правил и принципов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педагогической этики и норм профессионального поведения, предусмотренных</w:t>
      </w:r>
    </w:p>
    <w:p w:rsidR="000B158A" w:rsidRDefault="000B158A">
      <w:pPr>
        <w:sectPr w:rsidR="000B158A">
          <w:pgSz w:w="11900" w:h="16838"/>
          <w:pgMar w:top="1138" w:right="846" w:bottom="659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настоящим Кодексом, могут рассматриваться на заседании Комиссии по урегулированию споров участников образовательных отношений, а также учитываются при проведении аттестации педагогического работника на соответствие занимаемой должности.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6.4. </w:t>
      </w:r>
      <w:r>
        <w:rPr>
          <w:rFonts w:eastAsia="Times New Roman"/>
          <w:sz w:val="28"/>
          <w:szCs w:val="28"/>
        </w:rPr>
        <w:t>При наличии в действиях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(бездействии)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признаков аморального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проступка педагогический работник может быть подвергнут мерам дисциплинарного взыскания в соответствии с Трудовым кодексом Российской Федерации.</w:t>
      </w:r>
    </w:p>
    <w:p w:rsidR="000B158A" w:rsidRDefault="000B158A">
      <w:pPr>
        <w:sectPr w:rsidR="000B158A">
          <w:pgSz w:w="11900" w:h="16838"/>
          <w:pgMar w:top="1138" w:right="846" w:bottom="1440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left="3040" w:right="20" w:hanging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 к Кодексу (нормам) профессиональной этики педагогических работников</w:t>
      </w:r>
    </w:p>
    <w:p w:rsidR="000B158A" w:rsidRDefault="000B158A">
      <w:pPr>
        <w:spacing w:line="11" w:lineRule="exact"/>
        <w:rPr>
          <w:sz w:val="20"/>
          <w:szCs w:val="20"/>
        </w:rPr>
      </w:pPr>
    </w:p>
    <w:p w:rsidR="000B158A" w:rsidRDefault="00BF3297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Кодекс (нормы) профессиональной этики педагогических работников разработан на основании ч. 4 ст. 47 Федерального закона № 273- ФЗ в качестве локального нормативного акта. Данный Кодекс включает в себя описание основных принципов, норм и правил поведения педагогических в отношении с обучающимися профессиональной образовательной организации, иными работниками организации. Нормы Кодекса направлены на обеспечение соблюдения обязанностей педагогических работников, предусмотренных ст. 48 Федерального закона № 273-ФЗ. К числу таких обязанностей относится соблюдение нравственных и этических норм, следование требованиям профессиональной этики, уважение чести и достоинства обучающихся и других участников образовательных отношений, применение педагогически обоснованных и обеспечивающих высокое качество образования форм, методов обучения и воспитания.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Трудовой кодекс Российской Федерации предусматривает специальное основание для расторжения трудового договора с работником как «совершение работником, выполняющим воспитательные функции, аморального проступка, несовместимого с продолжением данной работы» (п. 8 ч. 1 ст. 81). Данное основание увольнения может быть применено, в том числе, в случае нарушения настоящего Кодекса и совершения аморального проступка.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Комиссия по урегулированию споров между участниками образовательных отношений, предусмотренная ст. 45 Федерального закона № 273-ФЗ, рассматривает, в том числе, вопросы о наличии или об отсутствии конфликта интересов педагогического работника, понятие которого детализируется в настоящем Кодексе.</w:t>
      </w:r>
    </w:p>
    <w:p w:rsidR="000B158A" w:rsidRDefault="000B158A">
      <w:pPr>
        <w:spacing w:line="21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Поскольку данный локальный нормативный акт затрагивает права работников образовательной организации, то при его принятии в соответствии с ч. 3 ст. 30 Федерального закона № 273-ФЗ учитывается мнение представительных органов работников (профсоюза работников </w:t>
      </w:r>
      <w:r w:rsidR="00BC08BE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>).</w:t>
      </w:r>
    </w:p>
    <w:sectPr w:rsidR="000B158A" w:rsidSect="000B158A">
      <w:pgSz w:w="11900" w:h="16838"/>
      <w:pgMar w:top="1143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F7F64A1C"/>
    <w:lvl w:ilvl="0" w:tplc="9D8C9ADE">
      <w:start w:val="4"/>
      <w:numFmt w:val="decimal"/>
      <w:lvlText w:val="%1."/>
      <w:lvlJc w:val="left"/>
    </w:lvl>
    <w:lvl w:ilvl="1" w:tplc="BD3404AE">
      <w:numFmt w:val="decimal"/>
      <w:lvlText w:val=""/>
      <w:lvlJc w:val="left"/>
    </w:lvl>
    <w:lvl w:ilvl="2" w:tplc="BF12C5F8">
      <w:numFmt w:val="decimal"/>
      <w:lvlText w:val=""/>
      <w:lvlJc w:val="left"/>
    </w:lvl>
    <w:lvl w:ilvl="3" w:tplc="3ED6F016">
      <w:numFmt w:val="decimal"/>
      <w:lvlText w:val=""/>
      <w:lvlJc w:val="left"/>
    </w:lvl>
    <w:lvl w:ilvl="4" w:tplc="3A589F38">
      <w:numFmt w:val="decimal"/>
      <w:lvlText w:val=""/>
      <w:lvlJc w:val="left"/>
    </w:lvl>
    <w:lvl w:ilvl="5" w:tplc="AA1C97A4">
      <w:numFmt w:val="decimal"/>
      <w:lvlText w:val=""/>
      <w:lvlJc w:val="left"/>
    </w:lvl>
    <w:lvl w:ilvl="6" w:tplc="F7F2BDAA">
      <w:numFmt w:val="decimal"/>
      <w:lvlText w:val=""/>
      <w:lvlJc w:val="left"/>
    </w:lvl>
    <w:lvl w:ilvl="7" w:tplc="92D698CA">
      <w:numFmt w:val="decimal"/>
      <w:lvlText w:val=""/>
      <w:lvlJc w:val="left"/>
    </w:lvl>
    <w:lvl w:ilvl="8" w:tplc="F8F44B0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B3E28D4"/>
    <w:lvl w:ilvl="0" w:tplc="D3B2CAF0">
      <w:start w:val="1"/>
      <w:numFmt w:val="bullet"/>
      <w:lvlText w:val="К"/>
      <w:lvlJc w:val="left"/>
    </w:lvl>
    <w:lvl w:ilvl="1" w:tplc="1416EC42">
      <w:numFmt w:val="decimal"/>
      <w:lvlText w:val=""/>
      <w:lvlJc w:val="left"/>
    </w:lvl>
    <w:lvl w:ilvl="2" w:tplc="4BE8543E">
      <w:numFmt w:val="decimal"/>
      <w:lvlText w:val=""/>
      <w:lvlJc w:val="left"/>
    </w:lvl>
    <w:lvl w:ilvl="3" w:tplc="2EA241FC">
      <w:numFmt w:val="decimal"/>
      <w:lvlText w:val=""/>
      <w:lvlJc w:val="left"/>
    </w:lvl>
    <w:lvl w:ilvl="4" w:tplc="CE182EF2">
      <w:numFmt w:val="decimal"/>
      <w:lvlText w:val=""/>
      <w:lvlJc w:val="left"/>
    </w:lvl>
    <w:lvl w:ilvl="5" w:tplc="7C1A8B94">
      <w:numFmt w:val="decimal"/>
      <w:lvlText w:val=""/>
      <w:lvlJc w:val="left"/>
    </w:lvl>
    <w:lvl w:ilvl="6" w:tplc="5768BB0C">
      <w:numFmt w:val="decimal"/>
      <w:lvlText w:val=""/>
      <w:lvlJc w:val="left"/>
    </w:lvl>
    <w:lvl w:ilvl="7" w:tplc="5E94B10A">
      <w:numFmt w:val="decimal"/>
      <w:lvlText w:val=""/>
      <w:lvlJc w:val="left"/>
    </w:lvl>
    <w:lvl w:ilvl="8" w:tplc="463E4AF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D1696BE"/>
    <w:lvl w:ilvl="0" w:tplc="6F6A97A8">
      <w:start w:val="1"/>
      <w:numFmt w:val="bullet"/>
      <w:lvlText w:val="-"/>
      <w:lvlJc w:val="left"/>
    </w:lvl>
    <w:lvl w:ilvl="1" w:tplc="8538532C">
      <w:numFmt w:val="decimal"/>
      <w:lvlText w:val=""/>
      <w:lvlJc w:val="left"/>
    </w:lvl>
    <w:lvl w:ilvl="2" w:tplc="210C3F72">
      <w:numFmt w:val="decimal"/>
      <w:lvlText w:val=""/>
      <w:lvlJc w:val="left"/>
    </w:lvl>
    <w:lvl w:ilvl="3" w:tplc="71789B22">
      <w:numFmt w:val="decimal"/>
      <w:lvlText w:val=""/>
      <w:lvlJc w:val="left"/>
    </w:lvl>
    <w:lvl w:ilvl="4" w:tplc="0734D944">
      <w:numFmt w:val="decimal"/>
      <w:lvlText w:val=""/>
      <w:lvlJc w:val="left"/>
    </w:lvl>
    <w:lvl w:ilvl="5" w:tplc="961660EC">
      <w:numFmt w:val="decimal"/>
      <w:lvlText w:val=""/>
      <w:lvlJc w:val="left"/>
    </w:lvl>
    <w:lvl w:ilvl="6" w:tplc="BD5AA672">
      <w:numFmt w:val="decimal"/>
      <w:lvlText w:val=""/>
      <w:lvlJc w:val="left"/>
    </w:lvl>
    <w:lvl w:ilvl="7" w:tplc="E1D2F962">
      <w:numFmt w:val="decimal"/>
      <w:lvlText w:val=""/>
      <w:lvlJc w:val="left"/>
    </w:lvl>
    <w:lvl w:ilvl="8" w:tplc="DDA6BBA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A8D81810"/>
    <w:lvl w:ilvl="0" w:tplc="A19C4818">
      <w:start w:val="6"/>
      <w:numFmt w:val="decimal"/>
      <w:lvlText w:val="%1."/>
      <w:lvlJc w:val="left"/>
    </w:lvl>
    <w:lvl w:ilvl="1" w:tplc="4FFE456A">
      <w:numFmt w:val="decimal"/>
      <w:lvlText w:val=""/>
      <w:lvlJc w:val="left"/>
    </w:lvl>
    <w:lvl w:ilvl="2" w:tplc="6E0418EA">
      <w:numFmt w:val="decimal"/>
      <w:lvlText w:val=""/>
      <w:lvlJc w:val="left"/>
    </w:lvl>
    <w:lvl w:ilvl="3" w:tplc="0C5A4DB2">
      <w:numFmt w:val="decimal"/>
      <w:lvlText w:val=""/>
      <w:lvlJc w:val="left"/>
    </w:lvl>
    <w:lvl w:ilvl="4" w:tplc="0C8C98A2">
      <w:numFmt w:val="decimal"/>
      <w:lvlText w:val=""/>
      <w:lvlJc w:val="left"/>
    </w:lvl>
    <w:lvl w:ilvl="5" w:tplc="008EAF8E">
      <w:numFmt w:val="decimal"/>
      <w:lvlText w:val=""/>
      <w:lvlJc w:val="left"/>
    </w:lvl>
    <w:lvl w:ilvl="6" w:tplc="866431E6">
      <w:numFmt w:val="decimal"/>
      <w:lvlText w:val=""/>
      <w:lvlJc w:val="left"/>
    </w:lvl>
    <w:lvl w:ilvl="7" w:tplc="8D22F250">
      <w:numFmt w:val="decimal"/>
      <w:lvlText w:val=""/>
      <w:lvlJc w:val="left"/>
    </w:lvl>
    <w:lvl w:ilvl="8" w:tplc="7B8642C0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63845998"/>
    <w:lvl w:ilvl="0" w:tplc="9EC0BCBC">
      <w:start w:val="1"/>
      <w:numFmt w:val="decimal"/>
      <w:lvlText w:val="%1."/>
      <w:lvlJc w:val="left"/>
    </w:lvl>
    <w:lvl w:ilvl="1" w:tplc="1A46504E">
      <w:numFmt w:val="decimal"/>
      <w:lvlText w:val=""/>
      <w:lvlJc w:val="left"/>
    </w:lvl>
    <w:lvl w:ilvl="2" w:tplc="4B624B42">
      <w:numFmt w:val="decimal"/>
      <w:lvlText w:val=""/>
      <w:lvlJc w:val="left"/>
    </w:lvl>
    <w:lvl w:ilvl="3" w:tplc="927E67A2">
      <w:numFmt w:val="decimal"/>
      <w:lvlText w:val=""/>
      <w:lvlJc w:val="left"/>
    </w:lvl>
    <w:lvl w:ilvl="4" w:tplc="445046E6">
      <w:numFmt w:val="decimal"/>
      <w:lvlText w:val=""/>
      <w:lvlJc w:val="left"/>
    </w:lvl>
    <w:lvl w:ilvl="5" w:tplc="67CEA0C8">
      <w:numFmt w:val="decimal"/>
      <w:lvlText w:val=""/>
      <w:lvlJc w:val="left"/>
    </w:lvl>
    <w:lvl w:ilvl="6" w:tplc="C950A34C">
      <w:numFmt w:val="decimal"/>
      <w:lvlText w:val=""/>
      <w:lvlJc w:val="left"/>
    </w:lvl>
    <w:lvl w:ilvl="7" w:tplc="31B40E4E">
      <w:numFmt w:val="decimal"/>
      <w:lvlText w:val=""/>
      <w:lvlJc w:val="left"/>
    </w:lvl>
    <w:lvl w:ilvl="8" w:tplc="21482E54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6450D83E"/>
    <w:lvl w:ilvl="0" w:tplc="6A303A60">
      <w:start w:val="3"/>
      <w:numFmt w:val="decimal"/>
      <w:lvlText w:val="%1."/>
      <w:lvlJc w:val="left"/>
    </w:lvl>
    <w:lvl w:ilvl="1" w:tplc="0916F6D2">
      <w:numFmt w:val="decimal"/>
      <w:lvlText w:val=""/>
      <w:lvlJc w:val="left"/>
    </w:lvl>
    <w:lvl w:ilvl="2" w:tplc="985C8C94">
      <w:numFmt w:val="decimal"/>
      <w:lvlText w:val=""/>
      <w:lvlJc w:val="left"/>
    </w:lvl>
    <w:lvl w:ilvl="3" w:tplc="97809DFE">
      <w:numFmt w:val="decimal"/>
      <w:lvlText w:val=""/>
      <w:lvlJc w:val="left"/>
    </w:lvl>
    <w:lvl w:ilvl="4" w:tplc="A5AC5C86">
      <w:numFmt w:val="decimal"/>
      <w:lvlText w:val=""/>
      <w:lvlJc w:val="left"/>
    </w:lvl>
    <w:lvl w:ilvl="5" w:tplc="E87C7B92">
      <w:numFmt w:val="decimal"/>
      <w:lvlText w:val=""/>
      <w:lvlJc w:val="left"/>
    </w:lvl>
    <w:lvl w:ilvl="6" w:tplc="1B087562">
      <w:numFmt w:val="decimal"/>
      <w:lvlText w:val=""/>
      <w:lvlJc w:val="left"/>
    </w:lvl>
    <w:lvl w:ilvl="7" w:tplc="A562093A">
      <w:numFmt w:val="decimal"/>
      <w:lvlText w:val=""/>
      <w:lvlJc w:val="left"/>
    </w:lvl>
    <w:lvl w:ilvl="8" w:tplc="6AC2095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48B60066"/>
    <w:lvl w:ilvl="0" w:tplc="B3A2DD36">
      <w:start w:val="5"/>
      <w:numFmt w:val="decimal"/>
      <w:lvlText w:val="%1."/>
      <w:lvlJc w:val="left"/>
    </w:lvl>
    <w:lvl w:ilvl="1" w:tplc="0772E100">
      <w:numFmt w:val="decimal"/>
      <w:lvlText w:val=""/>
      <w:lvlJc w:val="left"/>
    </w:lvl>
    <w:lvl w:ilvl="2" w:tplc="48BA5C6E">
      <w:numFmt w:val="decimal"/>
      <w:lvlText w:val=""/>
      <w:lvlJc w:val="left"/>
    </w:lvl>
    <w:lvl w:ilvl="3" w:tplc="4EFED754">
      <w:numFmt w:val="decimal"/>
      <w:lvlText w:val=""/>
      <w:lvlJc w:val="left"/>
    </w:lvl>
    <w:lvl w:ilvl="4" w:tplc="5AEA3ECE">
      <w:numFmt w:val="decimal"/>
      <w:lvlText w:val=""/>
      <w:lvlJc w:val="left"/>
    </w:lvl>
    <w:lvl w:ilvl="5" w:tplc="CF30DA74">
      <w:numFmt w:val="decimal"/>
      <w:lvlText w:val=""/>
      <w:lvlJc w:val="left"/>
    </w:lvl>
    <w:lvl w:ilvl="6" w:tplc="314C9AA2">
      <w:numFmt w:val="decimal"/>
      <w:lvlText w:val=""/>
      <w:lvlJc w:val="left"/>
    </w:lvl>
    <w:lvl w:ilvl="7" w:tplc="CC346D90">
      <w:numFmt w:val="decimal"/>
      <w:lvlText w:val=""/>
      <w:lvlJc w:val="left"/>
    </w:lvl>
    <w:lvl w:ilvl="8" w:tplc="8592AD8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288610AC"/>
    <w:lvl w:ilvl="0" w:tplc="F926AB92">
      <w:start w:val="2"/>
      <w:numFmt w:val="decimal"/>
      <w:lvlText w:val="%1."/>
      <w:lvlJc w:val="left"/>
    </w:lvl>
    <w:lvl w:ilvl="1" w:tplc="8DAA3D0C">
      <w:numFmt w:val="decimal"/>
      <w:lvlText w:val=""/>
      <w:lvlJc w:val="left"/>
    </w:lvl>
    <w:lvl w:ilvl="2" w:tplc="49A4AD4C">
      <w:numFmt w:val="decimal"/>
      <w:lvlText w:val=""/>
      <w:lvlJc w:val="left"/>
    </w:lvl>
    <w:lvl w:ilvl="3" w:tplc="A984C114">
      <w:numFmt w:val="decimal"/>
      <w:lvlText w:val=""/>
      <w:lvlJc w:val="left"/>
    </w:lvl>
    <w:lvl w:ilvl="4" w:tplc="A9DCFFA4">
      <w:numFmt w:val="decimal"/>
      <w:lvlText w:val=""/>
      <w:lvlJc w:val="left"/>
    </w:lvl>
    <w:lvl w:ilvl="5" w:tplc="05F27374">
      <w:numFmt w:val="decimal"/>
      <w:lvlText w:val=""/>
      <w:lvlJc w:val="left"/>
    </w:lvl>
    <w:lvl w:ilvl="6" w:tplc="B5B8F68C">
      <w:numFmt w:val="decimal"/>
      <w:lvlText w:val=""/>
      <w:lvlJc w:val="left"/>
    </w:lvl>
    <w:lvl w:ilvl="7" w:tplc="F5F2D02E">
      <w:numFmt w:val="decimal"/>
      <w:lvlText w:val=""/>
      <w:lvlJc w:val="left"/>
    </w:lvl>
    <w:lvl w:ilvl="8" w:tplc="27A2B99E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9C88739A"/>
    <w:lvl w:ilvl="0" w:tplc="3E4A1590">
      <w:start w:val="1"/>
      <w:numFmt w:val="bullet"/>
      <w:lvlText w:val="-"/>
      <w:lvlJc w:val="left"/>
    </w:lvl>
    <w:lvl w:ilvl="1" w:tplc="B838CEBA">
      <w:numFmt w:val="decimal"/>
      <w:lvlText w:val=""/>
      <w:lvlJc w:val="left"/>
    </w:lvl>
    <w:lvl w:ilvl="2" w:tplc="440AC35A">
      <w:numFmt w:val="decimal"/>
      <w:lvlText w:val=""/>
      <w:lvlJc w:val="left"/>
    </w:lvl>
    <w:lvl w:ilvl="3" w:tplc="FC0053F8">
      <w:numFmt w:val="decimal"/>
      <w:lvlText w:val=""/>
      <w:lvlJc w:val="left"/>
    </w:lvl>
    <w:lvl w:ilvl="4" w:tplc="DC1CAC10">
      <w:numFmt w:val="decimal"/>
      <w:lvlText w:val=""/>
      <w:lvlJc w:val="left"/>
    </w:lvl>
    <w:lvl w:ilvl="5" w:tplc="54E426B4">
      <w:numFmt w:val="decimal"/>
      <w:lvlText w:val=""/>
      <w:lvlJc w:val="left"/>
    </w:lvl>
    <w:lvl w:ilvl="6" w:tplc="0FE4E0EA">
      <w:numFmt w:val="decimal"/>
      <w:lvlText w:val=""/>
      <w:lvlJc w:val="left"/>
    </w:lvl>
    <w:lvl w:ilvl="7" w:tplc="352AF722">
      <w:numFmt w:val="decimal"/>
      <w:lvlText w:val=""/>
      <w:lvlJc w:val="left"/>
    </w:lvl>
    <w:lvl w:ilvl="8" w:tplc="884427EE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CCA6734C"/>
    <w:lvl w:ilvl="0" w:tplc="90628620">
      <w:start w:val="1"/>
      <w:numFmt w:val="bullet"/>
      <w:lvlText w:val="с"/>
      <w:lvlJc w:val="left"/>
    </w:lvl>
    <w:lvl w:ilvl="1" w:tplc="D86677D0">
      <w:start w:val="1"/>
      <w:numFmt w:val="bullet"/>
      <w:lvlText w:val="-"/>
      <w:lvlJc w:val="left"/>
    </w:lvl>
    <w:lvl w:ilvl="2" w:tplc="D15E7B60">
      <w:numFmt w:val="decimal"/>
      <w:lvlText w:val=""/>
      <w:lvlJc w:val="left"/>
    </w:lvl>
    <w:lvl w:ilvl="3" w:tplc="73006C00">
      <w:numFmt w:val="decimal"/>
      <w:lvlText w:val=""/>
      <w:lvlJc w:val="left"/>
    </w:lvl>
    <w:lvl w:ilvl="4" w:tplc="B06228CE">
      <w:numFmt w:val="decimal"/>
      <w:lvlText w:val=""/>
      <w:lvlJc w:val="left"/>
    </w:lvl>
    <w:lvl w:ilvl="5" w:tplc="CBA29DC6">
      <w:numFmt w:val="decimal"/>
      <w:lvlText w:val=""/>
      <w:lvlJc w:val="left"/>
    </w:lvl>
    <w:lvl w:ilvl="6" w:tplc="5588BDE8">
      <w:numFmt w:val="decimal"/>
      <w:lvlText w:val=""/>
      <w:lvlJc w:val="left"/>
    </w:lvl>
    <w:lvl w:ilvl="7" w:tplc="05D8B2C8">
      <w:numFmt w:val="decimal"/>
      <w:lvlText w:val=""/>
      <w:lvlJc w:val="left"/>
    </w:lvl>
    <w:lvl w:ilvl="8" w:tplc="1E561EDE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158A"/>
    <w:rsid w:val="00002306"/>
    <w:rsid w:val="000B158A"/>
    <w:rsid w:val="002738AE"/>
    <w:rsid w:val="00BC08BE"/>
    <w:rsid w:val="00B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AEFBA27"/>
  <w15:docId w15:val="{80CBC220-25F0-426E-8018-9BCD2A7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2185</Words>
  <Characters>12455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2018-04-18T14:04:00Z</cp:lastPrinted>
  <dcterms:created xsi:type="dcterms:W3CDTF">2018-04-18T15:44:00Z</dcterms:created>
  <dcterms:modified xsi:type="dcterms:W3CDTF">2018-04-24T22:45:00Z</dcterms:modified>
</cp:coreProperties>
</file>